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2467FE8A"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FB365E" w:rsidRPr="00FB365E">
        <w:rPr>
          <w:rFonts w:ascii="Arial" w:hAnsi="Arial" w:cs="Arial"/>
          <w:b/>
          <w:iCs/>
          <w:color w:val="000000" w:themeColor="text1"/>
          <w:sz w:val="20"/>
        </w:rPr>
        <w:t>REGENERACE ULIC MPR – ČÁST NÁMĚSTÍ SVOBODY</w:t>
      </w:r>
      <w:r w:rsidRPr="00482A05">
        <w:rPr>
          <w:rFonts w:ascii="Arial" w:hAnsi="Arial" w:cs="Arial"/>
          <w:b/>
          <w:sz w:val="22"/>
          <w:szCs w:val="22"/>
        </w:rPr>
        <w:t>“</w:t>
      </w:r>
      <w:r w:rsidR="008E1C7A">
        <w:rPr>
          <w:rFonts w:ascii="Arial" w:hAnsi="Arial" w:cs="Arial"/>
          <w:b/>
          <w:sz w:val="22"/>
          <w:szCs w:val="22"/>
        </w:rPr>
        <w:t xml:space="preserve"> - </w:t>
      </w:r>
      <w:r w:rsidR="00A04B0B" w:rsidRPr="003520DD">
        <w:rPr>
          <w:rFonts w:ascii="Arial" w:hAnsi="Arial" w:cs="Arial"/>
          <w:b/>
          <w:sz w:val="22"/>
          <w:szCs w:val="22"/>
        </w:rPr>
        <w:t xml:space="preserve">část plnění pro Zadavatele č. </w:t>
      </w:r>
      <w:r w:rsidR="00A04B0B">
        <w:rPr>
          <w:rFonts w:ascii="Arial" w:hAnsi="Arial" w:cs="Arial"/>
          <w:b/>
          <w:sz w:val="22"/>
          <w:szCs w:val="22"/>
        </w:rPr>
        <w:t>1 – Rekonstrukce náměstí</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04DAA4E2"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8752F5">
        <w:rPr>
          <w:rFonts w:ascii="Arial" w:hAnsi="Arial" w:cs="Arial"/>
          <w:color w:val="000000"/>
          <w:sz w:val="20"/>
        </w:rPr>
        <w:t>Václav Tomšíček</w:t>
      </w:r>
      <w:r>
        <w:rPr>
          <w:rFonts w:ascii="Arial" w:hAnsi="Arial" w:cs="Arial"/>
          <w:color w:val="000000"/>
          <w:sz w:val="20"/>
        </w:rPr>
        <w:t xml:space="preserve">, </w:t>
      </w:r>
      <w:r w:rsidR="008752F5">
        <w:rPr>
          <w:rFonts w:ascii="Arial" w:hAnsi="Arial" w:cs="Arial"/>
          <w:color w:val="000000"/>
          <w:sz w:val="20"/>
        </w:rPr>
        <w:t>investiční technik</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B2913BD" w14:textId="63C80203" w:rsidR="00AF746F" w:rsidRDefault="00AF746F" w:rsidP="00AF746F">
      <w:pPr>
        <w:pStyle w:val="NormlnIMP2"/>
        <w:tabs>
          <w:tab w:val="left" w:pos="2835"/>
        </w:tabs>
        <w:rPr>
          <w:rFonts w:ascii="Arial" w:hAnsi="Arial" w:cs="Arial"/>
          <w:color w:val="000000"/>
          <w:sz w:val="20"/>
        </w:rPr>
      </w:pPr>
      <w:r>
        <w:rPr>
          <w:rFonts w:ascii="Arial" w:hAnsi="Arial" w:cs="Arial"/>
          <w:color w:val="000000"/>
          <w:sz w:val="20"/>
        </w:rPr>
        <w:tab/>
      </w:r>
      <w:r>
        <w:rPr>
          <w:rFonts w:ascii="Arial" w:hAnsi="Arial" w:cs="Arial"/>
          <w:b/>
          <w:bCs/>
          <w:color w:val="000000"/>
          <w:sz w:val="20"/>
        </w:rPr>
        <w:t>zástupce stavbyvedoucího:</w:t>
      </w:r>
      <w:r w:rsidRPr="00AF746F">
        <w:rPr>
          <w:rFonts w:ascii="Arial" w:hAnsi="Arial" w:cs="Arial"/>
          <w:color w:val="000000"/>
          <w:sz w:val="20"/>
          <w:highlight w:val="yellow"/>
        </w:rPr>
        <w:t xml:space="preserve"> </w:t>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340725AB" w:rsidR="00230249" w:rsidRPr="007B0FDA"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zakázku Objednatele s </w:t>
      </w:r>
      <w:r w:rsidRPr="007B0FDA">
        <w:rPr>
          <w:rFonts w:ascii="Arial" w:hAnsi="Arial" w:cs="Arial"/>
          <w:sz w:val="20"/>
        </w:rPr>
        <w:t>názvem „</w:t>
      </w:r>
      <w:r w:rsidR="00DB7486" w:rsidRPr="007B0FDA">
        <w:rPr>
          <w:rFonts w:ascii="Arial" w:hAnsi="Arial" w:cs="Arial"/>
          <w:b/>
          <w:iCs/>
          <w:color w:val="000000" w:themeColor="text1"/>
          <w:sz w:val="20"/>
        </w:rPr>
        <w:t>REGENERACE ULIC MPR – ČÁST NÁMĚSTÍ SVOBODY</w:t>
      </w:r>
      <w:r w:rsidR="00705270" w:rsidRPr="007B0FDA">
        <w:rPr>
          <w:rFonts w:ascii="Arial" w:hAnsi="Arial" w:cs="Arial"/>
          <w:sz w:val="20"/>
        </w:rPr>
        <w:t xml:space="preserve">“ </w:t>
      </w:r>
      <w:r w:rsidR="00162E3F">
        <w:rPr>
          <w:rFonts w:ascii="Arial" w:hAnsi="Arial" w:cs="Arial"/>
          <w:sz w:val="20"/>
        </w:rPr>
        <w:t xml:space="preserve">(dále jen </w:t>
      </w:r>
      <w:r w:rsidR="00705270" w:rsidRPr="007B0FDA">
        <w:rPr>
          <w:rFonts w:ascii="Arial" w:hAnsi="Arial" w:cs="Arial"/>
          <w:sz w:val="20"/>
        </w:rPr>
        <w:t>„veřejná zakázka“)</w:t>
      </w:r>
      <w:r w:rsidR="00162E3F">
        <w:rPr>
          <w:rFonts w:ascii="Arial" w:hAnsi="Arial" w:cs="Arial"/>
          <w:sz w:val="20"/>
        </w:rPr>
        <w:t xml:space="preserve">. </w:t>
      </w:r>
      <w:r w:rsidR="005258A8">
        <w:rPr>
          <w:rFonts w:ascii="Arial" w:hAnsi="Arial" w:cs="Arial"/>
          <w:sz w:val="20"/>
        </w:rPr>
        <w:t>p</w:t>
      </w:r>
      <w:r w:rsidR="005258A8">
        <w:rPr>
          <w:rFonts w:ascii="Arial" w:hAnsi="Arial" w:cs="Arial"/>
          <w:bCs/>
          <w:iCs/>
          <w:color w:val="000000" w:themeColor="text1"/>
          <w:sz w:val="20"/>
        </w:rPr>
        <w:t xml:space="preserve">ředmětem této </w:t>
      </w:r>
      <w:r w:rsidR="005258A8" w:rsidRPr="00612AF1">
        <w:rPr>
          <w:rFonts w:ascii="Arial" w:hAnsi="Arial" w:cs="Arial"/>
          <w:bCs/>
          <w:iCs/>
          <w:color w:val="000000" w:themeColor="text1"/>
          <w:sz w:val="20"/>
        </w:rPr>
        <w:t xml:space="preserve">smlouvy je </w:t>
      </w:r>
      <w:r w:rsidR="005258A8" w:rsidRPr="00EC5A9B">
        <w:rPr>
          <w:rFonts w:ascii="Arial" w:hAnsi="Arial" w:cs="Arial"/>
          <w:bCs/>
          <w:iCs/>
          <w:color w:val="000000" w:themeColor="text1"/>
          <w:sz w:val="20"/>
        </w:rPr>
        <w:t xml:space="preserve">část plnění pro Zadavatele </w:t>
      </w:r>
      <w:r w:rsidR="005258A8">
        <w:rPr>
          <w:rFonts w:ascii="Arial" w:hAnsi="Arial" w:cs="Arial"/>
          <w:bCs/>
          <w:iCs/>
          <w:color w:val="000000" w:themeColor="text1"/>
          <w:sz w:val="20"/>
        </w:rPr>
        <w:t>1</w:t>
      </w:r>
      <w:r w:rsidR="005258A8" w:rsidRPr="00EC5A9B">
        <w:rPr>
          <w:rFonts w:ascii="Arial" w:hAnsi="Arial" w:cs="Arial"/>
          <w:bCs/>
          <w:iCs/>
          <w:color w:val="000000" w:themeColor="text1"/>
          <w:sz w:val="20"/>
        </w:rPr>
        <w:t xml:space="preserve"> -  Rekonstrukce </w:t>
      </w:r>
      <w:r w:rsidR="005258A8">
        <w:rPr>
          <w:rFonts w:ascii="Arial" w:hAnsi="Arial" w:cs="Arial"/>
          <w:bCs/>
          <w:iCs/>
          <w:color w:val="000000" w:themeColor="text1"/>
          <w:sz w:val="20"/>
        </w:rPr>
        <w:t>náměstí</w:t>
      </w:r>
      <w:r w:rsidRPr="007B0FDA">
        <w:rPr>
          <w:rFonts w:ascii="Arial" w:hAnsi="Arial" w:cs="Arial"/>
          <w:sz w:val="20"/>
        </w:rPr>
        <w:t>,</w:t>
      </w:r>
    </w:p>
    <w:p w14:paraId="56EC52E8" w14:textId="77777777" w:rsidR="00230249" w:rsidRPr="007B0FDA" w:rsidRDefault="00230249" w:rsidP="00FE6752">
      <w:pPr>
        <w:pStyle w:val="NormlnIMP0"/>
        <w:numPr>
          <w:ilvl w:val="0"/>
          <w:numId w:val="26"/>
        </w:numPr>
        <w:tabs>
          <w:tab w:val="left" w:pos="1134"/>
        </w:tabs>
        <w:spacing w:after="120" w:line="276" w:lineRule="auto"/>
        <w:jc w:val="both"/>
        <w:rPr>
          <w:rFonts w:ascii="Arial" w:hAnsi="Arial" w:cs="Arial"/>
          <w:sz w:val="20"/>
        </w:rPr>
      </w:pPr>
      <w:r w:rsidRPr="007B0FDA">
        <w:rPr>
          <w:rFonts w:ascii="Arial" w:hAnsi="Arial" w:cs="Arial"/>
          <w:sz w:val="20"/>
        </w:rPr>
        <w:t>podle vnitřních předpisů nebo jiného obdobného předpisu či rozhodnutí orgánu jsou oprávněni podepsat tuto smlouvu.</w:t>
      </w:r>
    </w:p>
    <w:p w14:paraId="72A89E89" w14:textId="3A71E15A" w:rsidR="00AA6F80" w:rsidRPr="007B0FDA" w:rsidRDefault="00230249" w:rsidP="00AA6F80">
      <w:pPr>
        <w:pStyle w:val="NormlnIMP0"/>
        <w:numPr>
          <w:ilvl w:val="0"/>
          <w:numId w:val="1"/>
        </w:numPr>
        <w:tabs>
          <w:tab w:val="clear" w:pos="360"/>
        </w:tabs>
        <w:spacing w:after="120" w:line="276" w:lineRule="auto"/>
        <w:ind w:left="567" w:hanging="567"/>
        <w:jc w:val="both"/>
        <w:rPr>
          <w:rFonts w:ascii="Arial" w:hAnsi="Arial" w:cs="Arial"/>
          <w:bCs/>
          <w:sz w:val="20"/>
        </w:rPr>
      </w:pPr>
      <w:r w:rsidRPr="007B0FDA">
        <w:rPr>
          <w:rFonts w:ascii="Arial" w:hAnsi="Arial" w:cs="Arial"/>
          <w:sz w:val="20"/>
        </w:rPr>
        <w:t xml:space="preserve">Účelem </w:t>
      </w:r>
      <w:r w:rsidR="007B0FDA">
        <w:rPr>
          <w:rFonts w:ascii="Arial" w:hAnsi="Arial" w:cs="Arial"/>
          <w:sz w:val="20"/>
        </w:rPr>
        <w:t xml:space="preserve">této </w:t>
      </w:r>
      <w:r w:rsidRPr="007B0FDA">
        <w:rPr>
          <w:rFonts w:ascii="Arial" w:hAnsi="Arial" w:cs="Arial"/>
          <w:sz w:val="20"/>
        </w:rPr>
        <w:t xml:space="preserve">smlouvy </w:t>
      </w:r>
      <w:r w:rsidR="00207120" w:rsidRPr="007B0FDA">
        <w:rPr>
          <w:rFonts w:ascii="Arial" w:hAnsi="Arial" w:cs="Arial"/>
          <w:sz w:val="20"/>
        </w:rPr>
        <w:t xml:space="preserve">je provedení </w:t>
      </w:r>
      <w:r w:rsidR="00207120" w:rsidRPr="007B0FDA">
        <w:rPr>
          <w:rFonts w:ascii="Arial" w:hAnsi="Arial" w:cs="Arial"/>
          <w:bCs/>
          <w:sz w:val="20"/>
        </w:rPr>
        <w:t xml:space="preserve">stavebních úprav </w:t>
      </w:r>
      <w:r w:rsidR="00AA6F80" w:rsidRPr="007B0FDA">
        <w:rPr>
          <w:rFonts w:ascii="Arial" w:hAnsi="Arial" w:cs="Arial"/>
          <w:bCs/>
          <w:sz w:val="20"/>
        </w:rPr>
        <w:t>stávajících povrchů komunikací (místní komunikace, chodníky, parkovací stání a pochozí plochy), které slouží pro provoz automobilů a pěších část</w:t>
      </w:r>
      <w:r w:rsidR="00E80559" w:rsidRPr="007B0FDA">
        <w:rPr>
          <w:rFonts w:ascii="Arial" w:hAnsi="Arial" w:cs="Arial"/>
          <w:bCs/>
          <w:sz w:val="20"/>
        </w:rPr>
        <w:t>í</w:t>
      </w:r>
      <w:r w:rsidR="00AA6F80" w:rsidRPr="007B0FDA">
        <w:rPr>
          <w:rFonts w:ascii="Arial" w:hAnsi="Arial" w:cs="Arial"/>
          <w:bCs/>
          <w:sz w:val="20"/>
        </w:rPr>
        <w:t xml:space="preserve"> náměstí Svobody. Jedná se o opravu stávajících povrhů komunikací bez výrazných prostorových změn.</w:t>
      </w:r>
      <w:r w:rsidR="00B73DB4" w:rsidRPr="007B0FDA">
        <w:rPr>
          <w:rFonts w:ascii="Arial" w:hAnsi="Arial" w:cs="Arial"/>
          <w:sz w:val="20"/>
        </w:rPr>
        <w:t xml:space="preserve"> Lokalita je umístěna v severní části městské památkové rezervace Znojmo a tvoří ji jižní část náměstí Svobody, která je součástí uličního a prostorového systému středověkého jádra města.</w:t>
      </w:r>
    </w:p>
    <w:p w14:paraId="75C81DD3" w14:textId="05902048"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7B0FDA">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7B0FDA">
        <w:rPr>
          <w:rFonts w:ascii="Arial" w:hAnsi="Arial" w:cs="Arial"/>
          <w:bCs/>
          <w:sz w:val="20"/>
        </w:rPr>
        <w:t xml:space="preserve">přičemž minimální pojistná částka předmětného pojištění musí být alespoň ve výši </w:t>
      </w:r>
      <w:r w:rsidR="00335933" w:rsidRPr="007B0FDA">
        <w:rPr>
          <w:rFonts w:ascii="Arial" w:hAnsi="Arial" w:cs="Arial"/>
          <w:bCs/>
          <w:sz w:val="20"/>
        </w:rPr>
        <w:t>2</w:t>
      </w:r>
      <w:r w:rsidR="00B73DB4" w:rsidRPr="007B0FDA">
        <w:rPr>
          <w:rFonts w:ascii="Arial" w:hAnsi="Arial" w:cs="Arial"/>
          <w:bCs/>
          <w:sz w:val="20"/>
        </w:rPr>
        <w:t>5</w:t>
      </w:r>
      <w:r w:rsidR="00335933" w:rsidRPr="007B0FDA">
        <w:rPr>
          <w:rFonts w:ascii="Arial" w:hAnsi="Arial" w:cs="Arial"/>
          <w:bCs/>
          <w:sz w:val="20"/>
        </w:rPr>
        <w:t>.000.000,- Kč</w:t>
      </w:r>
      <w:r w:rsidRPr="007B0FDA">
        <w:rPr>
          <w:rFonts w:ascii="Arial" w:hAnsi="Arial" w:cs="Arial"/>
          <w:sz w:val="20"/>
        </w:rPr>
        <w:t xml:space="preserve">. Doklad o pojištění (pojistná smlouva nebo pojistný certifikát) </w:t>
      </w:r>
      <w:r w:rsidR="00B52328" w:rsidRPr="007B0FDA">
        <w:rPr>
          <w:rFonts w:ascii="Arial" w:hAnsi="Arial" w:cs="Arial"/>
          <w:sz w:val="20"/>
        </w:rPr>
        <w:t xml:space="preserve">byl Zhotovitelem </w:t>
      </w:r>
      <w:r w:rsidR="00E11E31" w:rsidRPr="007B0FDA">
        <w:rPr>
          <w:rFonts w:ascii="Arial" w:hAnsi="Arial" w:cs="Arial"/>
          <w:sz w:val="20"/>
        </w:rPr>
        <w:t>předložen před podpisem této smlouvy</w:t>
      </w:r>
      <w:r w:rsidRPr="007B0FDA">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7B0FDA">
        <w:rPr>
          <w:rFonts w:ascii="Arial" w:hAnsi="Arial" w:cs="Arial"/>
          <w:sz w:val="20"/>
        </w:rPr>
        <w:t xml:space="preserve"> d</w:t>
      </w:r>
      <w:r w:rsidRPr="007B0FDA">
        <w:rPr>
          <w:rFonts w:ascii="Arial" w:hAnsi="Arial" w:cs="Arial"/>
          <w:sz w:val="20"/>
        </w:rPr>
        <w:t>íla</w:t>
      </w:r>
      <w:r w:rsidR="00E11E31" w:rsidRPr="007B0FDA">
        <w:rPr>
          <w:rFonts w:ascii="Arial" w:hAnsi="Arial" w:cs="Arial"/>
          <w:sz w:val="20"/>
        </w:rPr>
        <w:t xml:space="preserve"> a existenci platné a účinné smlouvy</w:t>
      </w:r>
      <w:r w:rsidR="00E11E31" w:rsidRPr="004B3D26">
        <w:rPr>
          <w:rFonts w:ascii="Arial" w:hAnsi="Arial" w:cs="Arial"/>
          <w:sz w:val="20"/>
        </w:rPr>
        <w:t xml:space="preserve">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32C7C4A6" w14:textId="77777777" w:rsidR="00535059" w:rsidRDefault="00535059">
      <w:pPr>
        <w:widowControl/>
        <w:spacing w:after="160" w:line="259" w:lineRule="auto"/>
        <w:rPr>
          <w:rFonts w:ascii="Arial" w:hAnsi="Arial" w:cs="Arial"/>
          <w:sz w:val="20"/>
        </w:rPr>
      </w:pPr>
      <w:r>
        <w:rPr>
          <w:rFonts w:ascii="Arial" w:hAnsi="Arial" w:cs="Arial"/>
          <w:sz w:val="20"/>
        </w:rPr>
        <w:br w:type="page"/>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lastRenderedPageBreak/>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5A4D1067"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B51698">
        <w:rPr>
          <w:rFonts w:ascii="Arial" w:hAnsi="Arial" w:cs="Arial"/>
          <w:b/>
          <w:bCs/>
          <w:i/>
          <w:iCs/>
          <w:sz w:val="20"/>
          <w:lang w:eastAsia="en-US"/>
        </w:rPr>
        <w:t>REGENERACE ULIC MPR – ČÁST NÁMĚSTÍ SVOBODY</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37ACDAD" w14:textId="6561D53B"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pro </w:t>
      </w:r>
      <w:r w:rsidR="00AD3EA0">
        <w:rPr>
          <w:rFonts w:ascii="Arial" w:hAnsi="Arial" w:cs="Arial"/>
          <w:sz w:val="20"/>
        </w:rPr>
        <w:t>provedení</w:t>
      </w:r>
      <w:r w:rsidR="00640CEE">
        <w:rPr>
          <w:rFonts w:ascii="Arial" w:hAnsi="Arial" w:cs="Arial"/>
          <w:sz w:val="20"/>
        </w:rPr>
        <w:t xml:space="preserve"> stavby</w:t>
      </w:r>
      <w:r w:rsidR="00751869">
        <w:rPr>
          <w:rFonts w:ascii="Arial" w:hAnsi="Arial" w:cs="Arial"/>
          <w:sz w:val="20"/>
        </w:rPr>
        <w:t xml:space="preserve"> </w:t>
      </w:r>
      <w:r>
        <w:rPr>
          <w:rFonts w:ascii="Arial" w:hAnsi="Arial" w:cs="Arial"/>
          <w:sz w:val="20"/>
        </w:rPr>
        <w:t>„</w:t>
      </w:r>
      <w:r w:rsidR="00F74734">
        <w:rPr>
          <w:rFonts w:ascii="Arial" w:hAnsi="Arial" w:cs="Arial"/>
          <w:sz w:val="20"/>
        </w:rPr>
        <w:t>REGENERACE ULIC MPR – ČÁST NÁMĚSTÍ SVOBODY</w:t>
      </w:r>
      <w:r>
        <w:rPr>
          <w:rFonts w:ascii="Arial" w:hAnsi="Arial" w:cs="Arial"/>
          <w:sz w:val="20"/>
        </w:rPr>
        <w:t xml:space="preserve">“, zpracované </w:t>
      </w:r>
      <w:r w:rsidR="00C90CF7" w:rsidRPr="00C90CF7">
        <w:rPr>
          <w:rFonts w:ascii="Arial" w:hAnsi="Arial" w:cs="Arial"/>
          <w:sz w:val="20"/>
        </w:rPr>
        <w:t>hlavní</w:t>
      </w:r>
      <w:r w:rsidR="00C90CF7">
        <w:rPr>
          <w:rFonts w:ascii="Arial" w:hAnsi="Arial" w:cs="Arial"/>
          <w:sz w:val="20"/>
        </w:rPr>
        <w:t>m</w:t>
      </w:r>
      <w:r w:rsidR="00C90CF7" w:rsidRPr="00C90CF7">
        <w:rPr>
          <w:rFonts w:ascii="Arial" w:hAnsi="Arial" w:cs="Arial"/>
          <w:sz w:val="20"/>
        </w:rPr>
        <w:t xml:space="preserve"> projektant</w:t>
      </w:r>
      <w:r w:rsidR="00C90CF7">
        <w:rPr>
          <w:rFonts w:ascii="Arial" w:hAnsi="Arial" w:cs="Arial"/>
          <w:sz w:val="20"/>
        </w:rPr>
        <w:t>em</w:t>
      </w:r>
      <w:r w:rsidR="00C90CF7" w:rsidRPr="00C90CF7">
        <w:rPr>
          <w:rFonts w:ascii="Arial" w:hAnsi="Arial" w:cs="Arial"/>
          <w:sz w:val="20"/>
        </w:rPr>
        <w:t xml:space="preserve"> Ing.arch Michal Říčný, autorizovaný architekt ČKA, číslo autorizace 01581, atelier </w:t>
      </w:r>
      <w:proofErr w:type="spellStart"/>
      <w:r w:rsidR="00C90CF7" w:rsidRPr="00C90CF7">
        <w:rPr>
          <w:rFonts w:ascii="Arial" w:hAnsi="Arial" w:cs="Arial"/>
          <w:sz w:val="20"/>
        </w:rPr>
        <w:t>Tišnovka</w:t>
      </w:r>
      <w:proofErr w:type="spellEnd"/>
      <w:r w:rsidR="00C90CF7" w:rsidRPr="00C90CF7">
        <w:rPr>
          <w:rFonts w:ascii="Arial" w:hAnsi="Arial" w:cs="Arial"/>
          <w:sz w:val="20"/>
        </w:rPr>
        <w:t>, Tišnovská 145, 614 00 Brno, IČO: 425 88</w:t>
      </w:r>
      <w:r w:rsidR="00C55695">
        <w:rPr>
          <w:rFonts w:ascii="Arial" w:hAnsi="Arial" w:cs="Arial"/>
          <w:sz w:val="20"/>
        </w:rPr>
        <w:t> </w:t>
      </w:r>
      <w:r w:rsidR="00C90CF7" w:rsidRPr="00C90CF7">
        <w:rPr>
          <w:rFonts w:ascii="Arial" w:hAnsi="Arial" w:cs="Arial"/>
          <w:sz w:val="20"/>
        </w:rPr>
        <w:t>715</w:t>
      </w:r>
      <w:r w:rsidR="00C55695">
        <w:rPr>
          <w:rFonts w:ascii="Arial" w:hAnsi="Arial" w:cs="Arial"/>
          <w:sz w:val="20"/>
        </w:rPr>
        <w:t xml:space="preserve"> v květnu 2024</w:t>
      </w:r>
      <w:r>
        <w:rPr>
          <w:rFonts w:ascii="Arial" w:hAnsi="Arial" w:cs="Arial"/>
          <w:sz w:val="20"/>
        </w:rPr>
        <w:t>;</w:t>
      </w:r>
    </w:p>
    <w:p w14:paraId="49543987" w14:textId="74E0EA47" w:rsidR="00230249" w:rsidRPr="000B5984"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oceněného soupisu prací, dodávek </w:t>
      </w:r>
      <w:r w:rsidRPr="000B5984">
        <w:rPr>
          <w:rFonts w:ascii="Arial" w:hAnsi="Arial" w:cs="Arial"/>
          <w:sz w:val="20"/>
        </w:rPr>
        <w:t>a služeb, který byl součástí nabídky zhotovitele podané v rámci veřejné zakázky na výběr zhotovitele díla dle této smlouvy (dále jen „soupis prací“</w:t>
      </w:r>
      <w:r w:rsidR="00773D6F" w:rsidRPr="000B5984">
        <w:rPr>
          <w:rFonts w:ascii="Arial" w:hAnsi="Arial" w:cs="Arial"/>
          <w:sz w:val="20"/>
        </w:rPr>
        <w:t xml:space="preserve"> nebo „Rekapitulace nákladů stavby“</w:t>
      </w:r>
      <w:r w:rsidRPr="000B5984">
        <w:rPr>
          <w:rFonts w:ascii="Arial" w:hAnsi="Arial" w:cs="Arial"/>
          <w:sz w:val="20"/>
        </w:rPr>
        <w:t>)</w:t>
      </w:r>
      <w:r w:rsidR="002A1F03" w:rsidRPr="000B5984">
        <w:rPr>
          <w:rFonts w:ascii="Arial" w:hAnsi="Arial" w:cs="Arial"/>
          <w:sz w:val="20"/>
        </w:rPr>
        <w:t xml:space="preserve"> – soupis prací </w:t>
      </w:r>
      <w:r w:rsidR="002A1F03" w:rsidRPr="00AC79A7">
        <w:rPr>
          <w:rFonts w:ascii="Arial" w:hAnsi="Arial" w:cs="Arial"/>
          <w:sz w:val="20"/>
        </w:rPr>
        <w:t>pro Zadavatele 1</w:t>
      </w:r>
      <w:r w:rsidR="00D33E23" w:rsidRPr="000B5984">
        <w:rPr>
          <w:rFonts w:ascii="Arial" w:hAnsi="Arial" w:cs="Arial"/>
          <w:sz w:val="20"/>
        </w:rPr>
        <w:t>;</w:t>
      </w:r>
    </w:p>
    <w:p w14:paraId="3F2FC6E3" w14:textId="7C4CB0CC"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sidRPr="00AC79A7">
        <w:rPr>
          <w:rFonts w:ascii="Arial" w:hAnsi="Arial" w:cs="Arial"/>
          <w:sz w:val="20"/>
        </w:rPr>
        <w:t>podmínek pravomocného rozhodnutí</w:t>
      </w:r>
      <w:r w:rsidR="0037461F" w:rsidRPr="00AC79A7">
        <w:rPr>
          <w:rFonts w:ascii="Arial" w:hAnsi="Arial" w:cs="Arial"/>
          <w:sz w:val="20"/>
        </w:rPr>
        <w:t xml:space="preserve">, společného povolení </w:t>
      </w:r>
      <w:r w:rsidR="00E52403" w:rsidRPr="00AC79A7">
        <w:rPr>
          <w:rFonts w:ascii="Arial" w:hAnsi="Arial" w:cs="Arial"/>
          <w:sz w:val="20"/>
        </w:rPr>
        <w:t xml:space="preserve">stavebního záměru </w:t>
      </w:r>
      <w:r w:rsidR="00042EA1" w:rsidRPr="00AC79A7">
        <w:rPr>
          <w:rFonts w:ascii="Arial" w:hAnsi="Arial" w:cs="Arial"/>
          <w:sz w:val="20"/>
        </w:rPr>
        <w:t>„</w:t>
      </w:r>
      <w:r w:rsidR="006B7EEE" w:rsidRPr="00AC79A7">
        <w:rPr>
          <w:rFonts w:ascii="Arial" w:hAnsi="Arial" w:cs="Arial"/>
          <w:sz w:val="20"/>
        </w:rPr>
        <w:t xml:space="preserve">Regenerace ulic MPR Divišovo náměstí, část </w:t>
      </w:r>
      <w:r w:rsidR="00F45C93" w:rsidRPr="00AC79A7">
        <w:rPr>
          <w:rFonts w:ascii="Arial" w:hAnsi="Arial" w:cs="Arial"/>
          <w:sz w:val="20"/>
        </w:rPr>
        <w:t>náměstí Svobody, Jezuitské náměstí, Jezuitská a Veselá</w:t>
      </w:r>
      <w:r w:rsidR="00042EA1" w:rsidRPr="00AC79A7">
        <w:rPr>
          <w:rFonts w:ascii="Arial" w:hAnsi="Arial" w:cs="Arial"/>
          <w:sz w:val="20"/>
        </w:rPr>
        <w:t xml:space="preserve">“ ze dne </w:t>
      </w:r>
      <w:r w:rsidR="00991B1E" w:rsidRPr="00AC79A7">
        <w:rPr>
          <w:rFonts w:ascii="Arial" w:hAnsi="Arial" w:cs="Arial"/>
          <w:sz w:val="20"/>
        </w:rPr>
        <w:t>24</w:t>
      </w:r>
      <w:r w:rsidR="00042EA1" w:rsidRPr="00AC79A7">
        <w:rPr>
          <w:rFonts w:ascii="Arial" w:hAnsi="Arial" w:cs="Arial"/>
          <w:sz w:val="20"/>
        </w:rPr>
        <w:t xml:space="preserve">. </w:t>
      </w:r>
      <w:r w:rsidR="00991B1E" w:rsidRPr="00AC79A7">
        <w:rPr>
          <w:rFonts w:ascii="Arial" w:hAnsi="Arial" w:cs="Arial"/>
          <w:sz w:val="20"/>
        </w:rPr>
        <w:t>7</w:t>
      </w:r>
      <w:r w:rsidR="00042EA1" w:rsidRPr="00AC79A7">
        <w:rPr>
          <w:rFonts w:ascii="Arial" w:hAnsi="Arial" w:cs="Arial"/>
          <w:sz w:val="20"/>
        </w:rPr>
        <w:t xml:space="preserve">. 2024, č.j.: MUZN </w:t>
      </w:r>
      <w:r w:rsidR="00991B1E" w:rsidRPr="00AC79A7">
        <w:rPr>
          <w:rFonts w:ascii="Arial" w:hAnsi="Arial" w:cs="Arial"/>
          <w:sz w:val="20"/>
        </w:rPr>
        <w:t>170019</w:t>
      </w:r>
      <w:r w:rsidR="00042EA1" w:rsidRPr="00AC79A7">
        <w:rPr>
          <w:rFonts w:ascii="Arial" w:hAnsi="Arial" w:cs="Arial"/>
          <w:sz w:val="20"/>
        </w:rPr>
        <w:t>/2024</w:t>
      </w:r>
      <w:r w:rsidRPr="00AC79A7">
        <w:rPr>
          <w:rFonts w:ascii="Arial" w:hAnsi="Arial" w:cs="Arial"/>
          <w:sz w:val="20"/>
        </w:rPr>
        <w:t>;</w:t>
      </w:r>
    </w:p>
    <w:p w14:paraId="05B8B2EB" w14:textId="513A0176" w:rsidR="00E4468C" w:rsidRPr="00AC79A7" w:rsidRDefault="00E4468C"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iCs/>
          <w:sz w:val="20"/>
          <w:lang w:eastAsia="en-US"/>
        </w:rPr>
        <w:t>r</w:t>
      </w:r>
      <w:r w:rsidRPr="00EC5A9B">
        <w:rPr>
          <w:rFonts w:ascii="Arial" w:hAnsi="Arial" w:cs="Arial"/>
          <w:iCs/>
          <w:sz w:val="20"/>
          <w:lang w:eastAsia="en-US"/>
        </w:rPr>
        <w:t>ozhodnutí – schválení stavebního záměru na stavbu „Regenerace ulic MPR ve Znojmě, část náměstí Svobody“, č.j. MUZN 175373/2024 ze dne 1. 8. 2024 (právní moci nabylo rozhodnut dne 4. 9. 2024)</w:t>
      </w:r>
      <w:r>
        <w:rPr>
          <w:rFonts w:ascii="Arial" w:hAnsi="Arial" w:cs="Arial"/>
          <w:iCs/>
          <w:sz w:val="20"/>
          <w:lang w:eastAsia="en-US"/>
        </w:rPr>
        <w:t>;</w:t>
      </w:r>
    </w:p>
    <w:p w14:paraId="612E34E7" w14:textId="77777777" w:rsidR="00230249" w:rsidRPr="000B5984" w:rsidRDefault="00230249" w:rsidP="00FE6752">
      <w:pPr>
        <w:numPr>
          <w:ilvl w:val="1"/>
          <w:numId w:val="2"/>
        </w:numPr>
        <w:tabs>
          <w:tab w:val="clear" w:pos="420"/>
        </w:tabs>
        <w:spacing w:after="120" w:line="276" w:lineRule="auto"/>
        <w:ind w:left="993" w:hanging="426"/>
        <w:jc w:val="both"/>
        <w:rPr>
          <w:rFonts w:ascii="Arial" w:hAnsi="Arial" w:cs="Arial"/>
          <w:sz w:val="20"/>
        </w:rPr>
      </w:pPr>
      <w:r w:rsidRPr="000B5984">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Pr="000B5984" w:rsidRDefault="00230249" w:rsidP="00FE6752">
      <w:pPr>
        <w:numPr>
          <w:ilvl w:val="1"/>
          <w:numId w:val="2"/>
        </w:numPr>
        <w:tabs>
          <w:tab w:val="clear" w:pos="420"/>
        </w:tabs>
        <w:spacing w:after="120" w:line="276" w:lineRule="auto"/>
        <w:ind w:left="993" w:hanging="426"/>
        <w:jc w:val="both"/>
        <w:rPr>
          <w:rFonts w:ascii="Arial" w:hAnsi="Arial" w:cs="Arial"/>
          <w:sz w:val="20"/>
        </w:rPr>
      </w:pPr>
      <w:r w:rsidRPr="000B5984">
        <w:rPr>
          <w:rFonts w:ascii="Arial" w:hAnsi="Arial" w:cs="Arial"/>
          <w:sz w:val="20"/>
        </w:rPr>
        <w:t>obchodních podmínek stanovených touto smlouvou o dílo, zadávací dokumentací a nabídkou Zhotovitele do zadávacího řízení.</w:t>
      </w:r>
    </w:p>
    <w:p w14:paraId="3E7D5EF9" w14:textId="77777777" w:rsidR="00230249" w:rsidRDefault="00230249" w:rsidP="00230249">
      <w:pPr>
        <w:spacing w:after="120" w:line="276" w:lineRule="auto"/>
        <w:ind w:left="567"/>
        <w:jc w:val="both"/>
        <w:rPr>
          <w:rFonts w:ascii="Arial" w:hAnsi="Arial" w:cs="Arial"/>
          <w:sz w:val="20"/>
        </w:rPr>
      </w:pPr>
      <w:r w:rsidRPr="000B5984">
        <w:rPr>
          <w:rFonts w:ascii="Arial" w:hAnsi="Arial" w:cs="Arial"/>
          <w:sz w:val="20"/>
        </w:rPr>
        <w:t>(dále rovněž jen „Závazné podklady pro realizaci díla“)</w:t>
      </w:r>
    </w:p>
    <w:p w14:paraId="34B0BB97" w14:textId="7DE80EA3" w:rsidR="00A56512" w:rsidRPr="00973D85" w:rsidRDefault="00A56512" w:rsidP="00A56512">
      <w:pPr>
        <w:spacing w:after="120" w:line="276" w:lineRule="auto"/>
        <w:ind w:left="567"/>
        <w:jc w:val="both"/>
        <w:rPr>
          <w:rFonts w:ascii="Arial" w:hAnsi="Arial" w:cs="Arial"/>
          <w:sz w:val="20"/>
        </w:rPr>
      </w:pPr>
      <w:r>
        <w:rPr>
          <w:rFonts w:ascii="Arial" w:hAnsi="Arial" w:cs="Arial"/>
          <w:sz w:val="20"/>
        </w:rPr>
        <w:t xml:space="preserve">Závazné podklady pro </w:t>
      </w:r>
      <w:r w:rsidRPr="00973D85">
        <w:rPr>
          <w:rFonts w:ascii="Arial" w:hAnsi="Arial" w:cs="Arial"/>
          <w:sz w:val="20"/>
        </w:rPr>
        <w:t>realizaci díla uvedené v </w:t>
      </w:r>
      <w:r w:rsidRPr="00AC79A7">
        <w:rPr>
          <w:rFonts w:ascii="Arial" w:hAnsi="Arial" w:cs="Arial"/>
          <w:sz w:val="20"/>
        </w:rPr>
        <w:t>odst. 1.1., 1.</w:t>
      </w:r>
      <w:r w:rsidR="006C0C30" w:rsidRPr="00AC79A7">
        <w:rPr>
          <w:rFonts w:ascii="Arial" w:hAnsi="Arial" w:cs="Arial"/>
          <w:sz w:val="20"/>
        </w:rPr>
        <w:t>3</w:t>
      </w:r>
      <w:r w:rsidRPr="00AC79A7">
        <w:rPr>
          <w:rFonts w:ascii="Arial" w:hAnsi="Arial" w:cs="Arial"/>
          <w:sz w:val="20"/>
        </w:rPr>
        <w:t>.</w:t>
      </w:r>
      <w:r w:rsidR="00E4468C">
        <w:rPr>
          <w:rFonts w:ascii="Arial" w:hAnsi="Arial" w:cs="Arial"/>
          <w:sz w:val="20"/>
        </w:rPr>
        <w:t>, 1.4</w:t>
      </w:r>
      <w:r w:rsidR="00FB6094" w:rsidRPr="00AC79A7">
        <w:rPr>
          <w:rFonts w:ascii="Arial" w:hAnsi="Arial" w:cs="Arial"/>
          <w:sz w:val="20"/>
        </w:rPr>
        <w:t xml:space="preserve"> a 1.</w:t>
      </w:r>
      <w:r w:rsidR="00E4468C">
        <w:rPr>
          <w:rFonts w:ascii="Arial" w:hAnsi="Arial" w:cs="Arial"/>
          <w:sz w:val="20"/>
        </w:rPr>
        <w:t>5</w:t>
      </w:r>
      <w:r w:rsidR="00FB6094" w:rsidRPr="00AC79A7">
        <w:rPr>
          <w:rFonts w:ascii="Arial" w:hAnsi="Arial" w:cs="Arial"/>
          <w:sz w:val="20"/>
        </w:rPr>
        <w:t>.</w:t>
      </w:r>
      <w:r w:rsidRPr="00AC79A7">
        <w:rPr>
          <w:rFonts w:ascii="Arial" w:hAnsi="Arial" w:cs="Arial"/>
          <w:sz w:val="20"/>
        </w:rPr>
        <w:t xml:space="preserve"> této smlouvy</w:t>
      </w:r>
      <w:r w:rsidRPr="00973D85">
        <w:rPr>
          <w:rFonts w:ascii="Arial" w:hAnsi="Arial" w:cs="Arial"/>
          <w:sz w:val="20"/>
        </w:rPr>
        <w:t xml:space="preserve"> byly součástí zadávacích podmínek veřejné zakázky. Zhotovitel podpisem smlouvy stvrzuje, že veškeré výše uvedené Závazné podklady pro realizaci díla má k okamžiku podpisu smlouvy k dispozici.</w:t>
      </w:r>
    </w:p>
    <w:p w14:paraId="6AB15923" w14:textId="77777777" w:rsidR="00230249" w:rsidRPr="00973D85"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sidRPr="00973D85">
        <w:rPr>
          <w:rFonts w:ascii="Arial" w:hAnsi="Arial" w:cs="Arial"/>
          <w:sz w:val="20"/>
        </w:rPr>
        <w:t>Součástí díla je také:</w:t>
      </w:r>
    </w:p>
    <w:p w14:paraId="54651EE9" w14:textId="734FFC10" w:rsidR="00BB639A" w:rsidRPr="00AC79A7" w:rsidRDefault="00823AEE"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AC79A7">
        <w:rPr>
          <w:rFonts w:ascii="Arial" w:hAnsi="Arial" w:cs="Arial"/>
          <w:sz w:val="20"/>
          <w:lang w:eastAsia="en-US"/>
        </w:rPr>
        <w:t>v</w:t>
      </w:r>
      <w:r w:rsidR="00BB639A" w:rsidRPr="00AC79A7">
        <w:rPr>
          <w:rFonts w:ascii="Arial" w:hAnsi="Arial" w:cs="Arial"/>
          <w:sz w:val="20"/>
          <w:lang w:eastAsia="en-US"/>
        </w:rPr>
        <w:t>egetační úpravy v rozsahu vymezeném v projektové dokumentaci a oceněném Výkazu výměr v rámci SO 0</w:t>
      </w:r>
      <w:r w:rsidR="00F930C8" w:rsidRPr="00AC79A7">
        <w:rPr>
          <w:rFonts w:ascii="Arial" w:hAnsi="Arial" w:cs="Arial"/>
          <w:sz w:val="20"/>
          <w:lang w:eastAsia="en-US"/>
        </w:rPr>
        <w:t>2</w:t>
      </w:r>
      <w:r w:rsidR="00BB639A" w:rsidRPr="00AC79A7">
        <w:rPr>
          <w:rFonts w:ascii="Arial" w:hAnsi="Arial" w:cs="Arial"/>
          <w:sz w:val="20"/>
          <w:lang w:eastAsia="en-US"/>
        </w:rPr>
        <w:t>; Zhotovitel je povinen realizovat dílčí část stavby v rozsahu SO 0</w:t>
      </w:r>
      <w:r w:rsidR="00F930C8" w:rsidRPr="00AC79A7">
        <w:rPr>
          <w:rFonts w:ascii="Arial" w:hAnsi="Arial" w:cs="Arial"/>
          <w:sz w:val="20"/>
          <w:lang w:eastAsia="en-US"/>
        </w:rPr>
        <w:t>2</w:t>
      </w:r>
      <w:r w:rsidR="00BB639A" w:rsidRPr="00AC79A7">
        <w:rPr>
          <w:rFonts w:ascii="Arial" w:hAnsi="Arial" w:cs="Arial"/>
          <w:sz w:val="20"/>
          <w:lang w:eastAsia="en-US"/>
        </w:rPr>
        <w:t xml:space="preserve"> – Vegetační úpravy, zejména tu část spočívající ve výsadbě rostlin, v klimaticky vhodném období. Konkrétní termín provedení výsadby v rámci sjednané doby plnění musí být předem odsouhlasen Objednatelem</w:t>
      </w:r>
      <w:r w:rsidR="000F3B3D" w:rsidRPr="00AC79A7">
        <w:rPr>
          <w:rFonts w:ascii="Arial" w:hAnsi="Arial" w:cs="Arial"/>
          <w:sz w:val="20"/>
          <w:lang w:eastAsia="en-US"/>
        </w:rPr>
        <w:t>;</w:t>
      </w:r>
    </w:p>
    <w:p w14:paraId="30B57606" w14:textId="6BC3DF94"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5C237317" w14:textId="77777777" w:rsidR="002F7C03" w:rsidRDefault="00230249" w:rsidP="002F7C03">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F7C03">
        <w:rPr>
          <w:rFonts w:ascii="Arial" w:hAnsi="Arial" w:cs="Arial"/>
          <w:sz w:val="20"/>
        </w:rPr>
        <w:t>;</w:t>
      </w:r>
    </w:p>
    <w:p w14:paraId="7547FE61" w14:textId="77777777" w:rsidR="00D3414B" w:rsidRPr="00AC79A7" w:rsidRDefault="002F7C03" w:rsidP="00AC79A7">
      <w:pPr>
        <w:pStyle w:val="NormlnIMP0"/>
        <w:spacing w:after="120" w:line="276" w:lineRule="auto"/>
        <w:ind w:left="1134"/>
        <w:jc w:val="both"/>
        <w:rPr>
          <w:rStyle w:val="cf11"/>
          <w:rFonts w:ascii="Arial" w:hAnsi="Arial" w:cs="Arial"/>
          <w:i w:val="0"/>
          <w:iCs w:val="0"/>
          <w:sz w:val="20"/>
          <w:szCs w:val="20"/>
        </w:rPr>
      </w:pPr>
      <w:r w:rsidRPr="00AC79A7">
        <w:rPr>
          <w:rStyle w:val="cf01"/>
          <w:rFonts w:ascii="Arial" w:hAnsi="Arial" w:cs="Arial"/>
          <w:i w:val="0"/>
          <w:iCs w:val="0"/>
          <w:sz w:val="20"/>
          <w:szCs w:val="20"/>
        </w:rPr>
        <w:t>Vyhotovení geodetické části dokumentace skutečného provedení stavby nebo geodetického podkladu</w:t>
      </w:r>
      <w:r w:rsidRPr="00AC79A7">
        <w:rPr>
          <w:rStyle w:val="cf11"/>
          <w:rFonts w:ascii="Arial" w:hAnsi="Arial" w:cs="Arial"/>
          <w:i w:val="0"/>
          <w:iCs w:val="0"/>
          <w:sz w:val="20"/>
          <w:szCs w:val="20"/>
        </w:rPr>
        <w:t xml:space="preserve"> pro potřeby vedení Digitální technické mapy Jihomoravského kraje, obsahující geometrické, polohové a výškové určení dokončené stavby nebo </w:t>
      </w:r>
      <w:r w:rsidRPr="00AC79A7">
        <w:rPr>
          <w:rStyle w:val="cf11"/>
          <w:rFonts w:ascii="Arial" w:hAnsi="Arial" w:cs="Arial"/>
          <w:i w:val="0"/>
          <w:iCs w:val="0"/>
          <w:sz w:val="20"/>
          <w:szCs w:val="20"/>
        </w:rPr>
        <w:lastRenderedPageBreak/>
        <w:t xml:space="preserve">technologického zařízení, zpracované a předané v souladu s § 5 a ve struktuře dle příloh č. 3 a 4 vyhlášky č. 393/2020 Sb., o digitální technické mapě (vyhláška DTM), v platném znění, </w:t>
      </w:r>
      <w:r w:rsidRPr="00AC79A7">
        <w:rPr>
          <w:rStyle w:val="cf01"/>
          <w:rFonts w:ascii="Arial" w:hAnsi="Arial" w:cs="Arial"/>
          <w:i w:val="0"/>
          <w:iCs w:val="0"/>
          <w:sz w:val="20"/>
          <w:szCs w:val="20"/>
        </w:rPr>
        <w:t>v aktuálně platné verzi Jednotného výměnného formátu digitální technické mapy (JVF DTM)</w:t>
      </w:r>
      <w:r w:rsidRPr="00AC79A7">
        <w:rPr>
          <w:rStyle w:val="cf11"/>
          <w:rFonts w:ascii="Arial" w:hAnsi="Arial" w:cs="Arial"/>
          <w:i w:val="0"/>
          <w:iCs w:val="0"/>
          <w:sz w:val="20"/>
          <w:szCs w:val="20"/>
        </w:rPr>
        <w:t xml:space="preserve"> dle § 6 vyhlášky DTM. </w:t>
      </w:r>
    </w:p>
    <w:p w14:paraId="2B615110" w14:textId="77777777" w:rsidR="00D3414B" w:rsidRPr="00AC79A7" w:rsidRDefault="002F7C03" w:rsidP="00D3414B">
      <w:pPr>
        <w:pStyle w:val="NormlnIMP0"/>
        <w:spacing w:after="120" w:line="276" w:lineRule="auto"/>
        <w:ind w:left="1134"/>
        <w:jc w:val="both"/>
        <w:rPr>
          <w:rStyle w:val="cf11"/>
          <w:rFonts w:ascii="Arial" w:hAnsi="Arial" w:cs="Arial"/>
          <w:i w:val="0"/>
          <w:iCs w:val="0"/>
          <w:sz w:val="20"/>
          <w:szCs w:val="20"/>
        </w:rPr>
      </w:pPr>
      <w:r w:rsidRPr="00AC79A7">
        <w:rPr>
          <w:rStyle w:val="cf11"/>
          <w:rFonts w:ascii="Arial" w:hAnsi="Arial" w:cs="Arial"/>
          <w:i w:val="0"/>
          <w:iCs w:val="0"/>
          <w:sz w:val="20"/>
          <w:szCs w:val="20"/>
        </w:rPr>
        <w:t xml:space="preserve">Geodetický podklad se vyhotovuje </w:t>
      </w:r>
      <w:r w:rsidRPr="00AC79A7">
        <w:rPr>
          <w:rStyle w:val="cf01"/>
          <w:rFonts w:ascii="Arial" w:hAnsi="Arial" w:cs="Arial"/>
          <w:i w:val="0"/>
          <w:iCs w:val="0"/>
          <w:sz w:val="20"/>
          <w:szCs w:val="20"/>
        </w:rPr>
        <w:t>s využitím stávajících údajů digitální technické mapy</w:t>
      </w:r>
      <w:r w:rsidRPr="00AC79A7">
        <w:rPr>
          <w:rStyle w:val="cf11"/>
          <w:rFonts w:ascii="Arial" w:hAnsi="Arial" w:cs="Arial"/>
          <w:i w:val="0"/>
          <w:iCs w:val="0"/>
          <w:sz w:val="20"/>
          <w:szCs w:val="20"/>
        </w:rPr>
        <w:t>. Součástí geodetického podkladu je posouzení návaznosti výsledku zaměření nového stavu na stav dosavadní.</w:t>
      </w:r>
    </w:p>
    <w:p w14:paraId="39ED8961" w14:textId="4F2DCEBF" w:rsidR="002F7C03" w:rsidRPr="00D3414B" w:rsidRDefault="002F7C03" w:rsidP="00AC79A7">
      <w:pPr>
        <w:pStyle w:val="NormlnIMP0"/>
        <w:spacing w:after="120" w:line="276" w:lineRule="auto"/>
        <w:ind w:left="1134"/>
        <w:jc w:val="both"/>
        <w:rPr>
          <w:rFonts w:ascii="Arial" w:hAnsi="Arial" w:cs="Arial"/>
          <w:sz w:val="20"/>
        </w:rPr>
      </w:pPr>
      <w:r w:rsidRPr="00AC79A7">
        <w:rPr>
          <w:rStyle w:val="cf11"/>
          <w:rFonts w:ascii="Arial" w:hAnsi="Arial" w:cs="Arial"/>
          <w:i w:val="0"/>
          <w:iCs w:val="0"/>
          <w:sz w:val="20"/>
          <w:szCs w:val="20"/>
        </w:rPr>
        <w:t xml:space="preserve">Součástí odevzdané dokumentace bude i </w:t>
      </w:r>
      <w:r w:rsidRPr="00AC79A7">
        <w:rPr>
          <w:rStyle w:val="cf01"/>
          <w:rFonts w:ascii="Arial" w:hAnsi="Arial" w:cs="Arial"/>
          <w:i w:val="0"/>
          <w:iCs w:val="0"/>
          <w:sz w:val="20"/>
          <w:szCs w:val="20"/>
        </w:rPr>
        <w:t xml:space="preserve">protokol o úspěšné validaci datového souboru JVF DTM </w:t>
      </w:r>
      <w:r w:rsidRPr="00AC79A7">
        <w:rPr>
          <w:rStyle w:val="cf11"/>
          <w:rFonts w:ascii="Arial" w:hAnsi="Arial" w:cs="Arial"/>
          <w:i w:val="0"/>
          <w:iCs w:val="0"/>
          <w:sz w:val="20"/>
          <w:szCs w:val="20"/>
        </w:rPr>
        <w:t>prostřednictvím validátoru ČUZK.“</w:t>
      </w:r>
    </w:p>
    <w:p w14:paraId="1945F254" w14:textId="542D920B" w:rsidR="00230249" w:rsidRPr="00D3414B" w:rsidRDefault="00230249" w:rsidP="00D3414B">
      <w:pPr>
        <w:pStyle w:val="NormlnIMP0"/>
        <w:numPr>
          <w:ilvl w:val="1"/>
          <w:numId w:val="2"/>
        </w:numPr>
        <w:tabs>
          <w:tab w:val="clear" w:pos="420"/>
        </w:tabs>
        <w:spacing w:after="120" w:line="276" w:lineRule="auto"/>
        <w:ind w:left="1134" w:hanging="567"/>
        <w:jc w:val="both"/>
        <w:rPr>
          <w:rFonts w:ascii="Arial" w:hAnsi="Arial" w:cs="Arial"/>
          <w:sz w:val="20"/>
        </w:rPr>
      </w:pPr>
      <w:r w:rsidRPr="00D3414B">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sidRPr="00D3414B">
        <w:rPr>
          <w:rFonts w:ascii="Arial" w:hAnsi="Arial" w:cs="Arial"/>
          <w:sz w:val="20"/>
        </w:rPr>
        <w:t xml:space="preserve">, bude-li pro realizaci </w:t>
      </w:r>
      <w:r w:rsidR="00EB6207" w:rsidRPr="00D3414B">
        <w:rPr>
          <w:rFonts w:ascii="Arial" w:hAnsi="Arial" w:cs="Arial"/>
          <w:sz w:val="20"/>
        </w:rPr>
        <w:t xml:space="preserve">stavby </w:t>
      </w:r>
      <w:r w:rsidR="004E3C89" w:rsidRPr="00D3414B">
        <w:rPr>
          <w:rFonts w:ascii="Arial" w:hAnsi="Arial" w:cs="Arial"/>
          <w:sz w:val="20"/>
        </w:rPr>
        <w:t xml:space="preserve">dle této smlouvy </w:t>
      </w:r>
      <w:r w:rsidR="00EB6207" w:rsidRPr="00D3414B">
        <w:rPr>
          <w:rFonts w:ascii="Arial" w:hAnsi="Arial" w:cs="Arial"/>
          <w:sz w:val="20"/>
        </w:rPr>
        <w:t>nezbytné</w:t>
      </w:r>
      <w:r w:rsidRPr="00D3414B">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05F487A"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4C184B">
        <w:rPr>
          <w:rFonts w:ascii="Arial" w:hAnsi="Arial" w:cs="Arial"/>
          <w:sz w:val="20"/>
        </w:rPr>
        <w:t xml:space="preserve">, bude-li pro realizaci této veřejné  zakázky </w:t>
      </w:r>
      <w:r w:rsidR="00B16613">
        <w:rPr>
          <w:rFonts w:ascii="Arial" w:hAnsi="Arial" w:cs="Arial"/>
          <w:sz w:val="20"/>
        </w:rPr>
        <w:t>nezbytná</w:t>
      </w:r>
      <w:r>
        <w:rPr>
          <w:rFonts w:ascii="Arial" w:hAnsi="Arial" w:cs="Arial"/>
          <w:sz w:val="20"/>
        </w:rPr>
        <w:t>;</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lastRenderedPageBreak/>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534CE721" w:rsidR="00230249" w:rsidRPr="00A72FE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provedení veškerých geodetických prací a doplňujících průzkumů souvisejících s provedením díla. Pokud by v průběhu </w:t>
      </w:r>
      <w:r w:rsidRPr="00A72FEF">
        <w:rPr>
          <w:rFonts w:ascii="Arial" w:hAnsi="Arial" w:cs="Arial"/>
          <w:sz w:val="20"/>
        </w:rPr>
        <w:t xml:space="preserve">realizace díla vyvstala potřeba provést další doplňující průzkumy nad rámec projektové dokumentace uvedené </w:t>
      </w:r>
      <w:r w:rsidRPr="00AC79A7">
        <w:rPr>
          <w:rFonts w:ascii="Arial" w:hAnsi="Arial" w:cs="Arial"/>
          <w:sz w:val="20"/>
        </w:rPr>
        <w:t>v článku III., odst. 1.1</w:t>
      </w:r>
      <w:r w:rsidR="00E02DD6" w:rsidRPr="00AC79A7">
        <w:rPr>
          <w:rFonts w:ascii="Arial" w:hAnsi="Arial" w:cs="Arial"/>
          <w:sz w:val="20"/>
        </w:rPr>
        <w:t xml:space="preserve">. </w:t>
      </w:r>
      <w:r w:rsidRPr="00AC79A7">
        <w:rPr>
          <w:rFonts w:ascii="Arial" w:hAnsi="Arial" w:cs="Arial"/>
          <w:sz w:val="20"/>
        </w:rPr>
        <w:t>této smlouvy</w:t>
      </w:r>
      <w:r w:rsidRPr="00A72FEF">
        <w:rPr>
          <w:rFonts w:ascii="Arial" w:hAnsi="Arial" w:cs="Arial"/>
          <w:sz w:val="20"/>
        </w:rPr>
        <w:t>, bude se provedení takových dodatečných prací řídit ustanoveními této smlouvy o realizaci víceprací;</w:t>
      </w:r>
    </w:p>
    <w:p w14:paraId="24B4AE8F" w14:textId="484BB5EE" w:rsidR="00230249" w:rsidRPr="00A72FE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A72FEF">
        <w:rPr>
          <w:rFonts w:ascii="Arial" w:hAnsi="Arial" w:cs="Arial"/>
          <w:sz w:val="20"/>
        </w:rPr>
        <w:t xml:space="preserve">zajištění zpracování všech případných dalších dokumentací potřebných pro provedení díla jako je např. výrobní a realizační dodavatelská dokumentace. Tuto dokumentaci zajistí Zhotovitel na své náklady. Projektová dokumentace uvedená </w:t>
      </w:r>
      <w:r w:rsidRPr="00AC79A7">
        <w:rPr>
          <w:rFonts w:ascii="Arial" w:hAnsi="Arial" w:cs="Arial"/>
          <w:sz w:val="20"/>
        </w:rPr>
        <w:t>v článku III., odst. 1.1</w:t>
      </w:r>
      <w:r w:rsidR="00383784" w:rsidRPr="00AC79A7">
        <w:rPr>
          <w:rFonts w:ascii="Arial" w:hAnsi="Arial" w:cs="Arial"/>
          <w:sz w:val="20"/>
        </w:rPr>
        <w:t xml:space="preserve">. </w:t>
      </w:r>
      <w:r w:rsidRPr="00AC79A7">
        <w:rPr>
          <w:rFonts w:ascii="Arial" w:hAnsi="Arial" w:cs="Arial"/>
          <w:sz w:val="20"/>
        </w:rPr>
        <w:t>této smlouvy</w:t>
      </w:r>
      <w:r w:rsidRPr="00A72FEF">
        <w:rPr>
          <w:rFonts w:ascii="Arial" w:hAnsi="Arial" w:cs="Arial"/>
          <w:sz w:val="20"/>
        </w:rPr>
        <w:t xml:space="preserve">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A72FEF">
        <w:rPr>
          <w:rFonts w:ascii="Arial" w:hAnsi="Arial" w:cs="Arial"/>
          <w:sz w:val="20"/>
        </w:rPr>
        <w:t>předání všech dokladů a náležitostí umožňujících zahájení</w:t>
      </w:r>
      <w:r>
        <w:rPr>
          <w:rFonts w:ascii="Arial" w:hAnsi="Arial" w:cs="Arial"/>
          <w:sz w:val="20"/>
        </w:rPr>
        <w:t xml:space="preserve">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lastRenderedPageBreak/>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6749F848" w14:textId="77777777" w:rsidR="00236EF7"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p>
    <w:p w14:paraId="70718A0F" w14:textId="26BE28FF" w:rsidR="00230249" w:rsidRPr="00214DE1" w:rsidRDefault="00236EF7"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stavební deník; </w:t>
      </w:r>
      <w:r w:rsidR="00230249"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15646BD6" w14:textId="44008297" w:rsidR="009C4A52" w:rsidRDefault="009C4A52" w:rsidP="00AC79A7">
      <w:pPr>
        <w:pStyle w:val="NormlnIMP0"/>
        <w:numPr>
          <w:ilvl w:val="0"/>
          <w:numId w:val="2"/>
        </w:numPr>
        <w:tabs>
          <w:tab w:val="clear" w:pos="360"/>
        </w:tabs>
        <w:spacing w:after="120" w:line="276" w:lineRule="auto"/>
        <w:ind w:left="567" w:hanging="567"/>
        <w:jc w:val="both"/>
        <w:rPr>
          <w:rFonts w:ascii="Arial" w:hAnsi="Arial" w:cs="Arial"/>
          <w:sz w:val="20"/>
        </w:rPr>
      </w:pPr>
      <w:r w:rsidRPr="00AC79A7">
        <w:rPr>
          <w:rFonts w:ascii="Arial" w:hAnsi="Arial" w:cs="Arial"/>
          <w:sz w:val="20"/>
        </w:rPr>
        <w:t xml:space="preserve">Objednatel si v souladu s ustanovením § 100 odst. 1 ZZVZ vyhrazuje následující změnu závazku ze smlouvy na realizaci veřejné zakázky: Vyhrazená změna závazku ze smlouvy na realizaci veřejné zakázky se týká </w:t>
      </w:r>
      <w:r>
        <w:rPr>
          <w:rFonts w:ascii="Arial" w:hAnsi="Arial" w:cs="Arial"/>
          <w:sz w:val="20"/>
        </w:rPr>
        <w:t xml:space="preserve">celkového </w:t>
      </w:r>
      <w:r w:rsidRPr="00AC79A7">
        <w:rPr>
          <w:rFonts w:ascii="Arial" w:hAnsi="Arial" w:cs="Arial"/>
          <w:sz w:val="20"/>
        </w:rPr>
        <w:t xml:space="preserve">rozsahu plnění </w:t>
      </w:r>
      <w:r>
        <w:rPr>
          <w:rFonts w:ascii="Arial" w:hAnsi="Arial" w:cs="Arial"/>
          <w:sz w:val="20"/>
        </w:rPr>
        <w:t xml:space="preserve">dle této smlouvy </w:t>
      </w:r>
      <w:r w:rsidR="00E65B55">
        <w:rPr>
          <w:rFonts w:ascii="Arial" w:hAnsi="Arial" w:cs="Arial"/>
          <w:sz w:val="20"/>
        </w:rPr>
        <w:t>v části</w:t>
      </w:r>
      <w:r w:rsidR="00EB512C">
        <w:rPr>
          <w:rFonts w:ascii="Arial" w:hAnsi="Arial" w:cs="Arial"/>
          <w:sz w:val="20"/>
        </w:rPr>
        <w:t xml:space="preserve"> </w:t>
      </w:r>
      <w:r w:rsidR="00EB512C">
        <w:rPr>
          <w:rFonts w:ascii="Arial" w:hAnsi="Arial" w:cs="Arial"/>
          <w:sz w:val="20"/>
          <w:lang w:eastAsia="en-US"/>
        </w:rPr>
        <w:t>spočívající v realizaci zemních prací pro přípojky vodovodu a kanalizace k jednotlivým domům v rozsahu vymezeném ve Výkazu výměr k této části plnění</w:t>
      </w:r>
      <w:r w:rsidRPr="00AC79A7">
        <w:rPr>
          <w:rFonts w:ascii="Arial" w:hAnsi="Arial" w:cs="Arial"/>
          <w:sz w:val="20"/>
        </w:rPr>
        <w:t xml:space="preserve">. Objednatel si </w:t>
      </w:r>
      <w:r w:rsidR="00CE3B1E">
        <w:rPr>
          <w:rFonts w:ascii="Arial" w:hAnsi="Arial" w:cs="Arial"/>
          <w:sz w:val="20"/>
        </w:rPr>
        <w:t xml:space="preserve">zejména </w:t>
      </w:r>
      <w:r w:rsidRPr="00AC79A7">
        <w:rPr>
          <w:rFonts w:ascii="Arial" w:hAnsi="Arial" w:cs="Arial"/>
          <w:sz w:val="20"/>
        </w:rPr>
        <w:t xml:space="preserve">s ohledem na </w:t>
      </w:r>
      <w:r w:rsidR="00746165">
        <w:rPr>
          <w:rFonts w:ascii="Arial" w:hAnsi="Arial" w:cs="Arial"/>
          <w:sz w:val="20"/>
        </w:rPr>
        <w:t>možné riziko</w:t>
      </w:r>
      <w:r w:rsidR="00CE3B1E">
        <w:rPr>
          <w:rFonts w:ascii="Arial" w:hAnsi="Arial" w:cs="Arial"/>
          <w:sz w:val="20"/>
        </w:rPr>
        <w:t xml:space="preserve"> duplicitního provedení přípojek (</w:t>
      </w:r>
      <w:r w:rsidR="00BE1643">
        <w:rPr>
          <w:rFonts w:ascii="Arial" w:hAnsi="Arial" w:cs="Arial"/>
          <w:sz w:val="20"/>
        </w:rPr>
        <w:t>u některých domů v soukromém vlastnictví mohly být přípojky v mezidobí nově zbudovány)</w:t>
      </w:r>
      <w:r w:rsidR="00CF47E8">
        <w:rPr>
          <w:rFonts w:ascii="Arial" w:hAnsi="Arial" w:cs="Arial"/>
          <w:sz w:val="20"/>
        </w:rPr>
        <w:t xml:space="preserve"> nebo možný nezájem vlastníků soukromých nemovitostí</w:t>
      </w:r>
      <w:r w:rsidR="00746165">
        <w:rPr>
          <w:rFonts w:ascii="Arial" w:hAnsi="Arial" w:cs="Arial"/>
          <w:sz w:val="20"/>
        </w:rPr>
        <w:t xml:space="preserve"> na zbudování nových přípojek </w:t>
      </w:r>
      <w:r w:rsidRPr="00AC79A7">
        <w:rPr>
          <w:rFonts w:ascii="Arial" w:hAnsi="Arial" w:cs="Arial"/>
          <w:sz w:val="20"/>
        </w:rPr>
        <w:t xml:space="preserve">vyhrazuje možnost jednostranné změny (snížení) rozsahu plnění spočívající v nerealizování části plnění v rámci </w:t>
      </w:r>
      <w:r w:rsidR="00E509A4">
        <w:rPr>
          <w:rFonts w:ascii="Arial" w:hAnsi="Arial" w:cs="Arial"/>
          <w:sz w:val="20"/>
        </w:rPr>
        <w:t xml:space="preserve">Výkazu výměr pro </w:t>
      </w:r>
      <w:r w:rsidR="00E509A4">
        <w:rPr>
          <w:rFonts w:ascii="Arial" w:hAnsi="Arial" w:cs="Arial"/>
          <w:sz w:val="20"/>
          <w:lang w:eastAsia="en-US"/>
        </w:rPr>
        <w:t xml:space="preserve">realizaci zemních prací pro přípojky vodovodu a kanalizace k jednotlivým domům. Snížení se může týkat jen některých </w:t>
      </w:r>
      <w:r w:rsidR="00E509A4">
        <w:rPr>
          <w:rFonts w:ascii="Arial" w:hAnsi="Arial" w:cs="Arial"/>
          <w:sz w:val="20"/>
          <w:lang w:eastAsia="en-US"/>
        </w:rPr>
        <w:lastRenderedPageBreak/>
        <w:t>přípojek</w:t>
      </w:r>
      <w:r w:rsidR="00F8708F">
        <w:rPr>
          <w:rFonts w:ascii="Arial" w:hAnsi="Arial" w:cs="Arial"/>
          <w:sz w:val="20"/>
          <w:lang w:eastAsia="en-US"/>
        </w:rPr>
        <w:t xml:space="preserve"> nebo </w:t>
      </w:r>
      <w:r w:rsidR="00A25CC8">
        <w:rPr>
          <w:rFonts w:ascii="Arial" w:hAnsi="Arial" w:cs="Arial"/>
          <w:sz w:val="20"/>
          <w:lang w:eastAsia="en-US"/>
        </w:rPr>
        <w:t>i všech přípojek uvedených v předmětném Výkazu výměr</w:t>
      </w:r>
      <w:r w:rsidRPr="00AC79A7">
        <w:rPr>
          <w:rFonts w:ascii="Arial" w:hAnsi="Arial" w:cs="Arial"/>
          <w:sz w:val="20"/>
        </w:rPr>
        <w:t xml:space="preserve">. Rozhodnutí o nerealizování části plnění </w:t>
      </w:r>
      <w:r w:rsidR="00A00102">
        <w:rPr>
          <w:rFonts w:ascii="Arial" w:hAnsi="Arial" w:cs="Arial"/>
          <w:sz w:val="20"/>
        </w:rPr>
        <w:t xml:space="preserve">dle tohoto odstavce smlouvy </w:t>
      </w:r>
      <w:r w:rsidRPr="00AC79A7">
        <w:rPr>
          <w:rFonts w:ascii="Arial" w:hAnsi="Arial" w:cs="Arial"/>
          <w:sz w:val="20"/>
        </w:rPr>
        <w:t xml:space="preserve">je </w:t>
      </w:r>
      <w:r w:rsidR="00A00102">
        <w:rPr>
          <w:rFonts w:ascii="Arial" w:hAnsi="Arial" w:cs="Arial"/>
          <w:sz w:val="20"/>
        </w:rPr>
        <w:t>O</w:t>
      </w:r>
      <w:r w:rsidRPr="00AC79A7">
        <w:rPr>
          <w:rFonts w:ascii="Arial" w:hAnsi="Arial" w:cs="Arial"/>
          <w:sz w:val="20"/>
        </w:rPr>
        <w:t xml:space="preserve">bjednatel povinen učinit a sdělit </w:t>
      </w:r>
      <w:r w:rsidR="00A00102">
        <w:rPr>
          <w:rFonts w:ascii="Arial" w:hAnsi="Arial" w:cs="Arial"/>
          <w:sz w:val="20"/>
        </w:rPr>
        <w:t>Z</w:t>
      </w:r>
      <w:r w:rsidRPr="00AC79A7">
        <w:rPr>
          <w:rFonts w:ascii="Arial" w:hAnsi="Arial" w:cs="Arial"/>
          <w:sz w:val="20"/>
        </w:rPr>
        <w:t xml:space="preserve">hotoviteli nejpozději do </w:t>
      </w:r>
      <w:r w:rsidR="00A00102">
        <w:rPr>
          <w:rFonts w:ascii="Arial" w:hAnsi="Arial" w:cs="Arial"/>
          <w:sz w:val="20"/>
        </w:rPr>
        <w:t>2</w:t>
      </w:r>
      <w:r w:rsidRPr="00AC79A7">
        <w:rPr>
          <w:rFonts w:ascii="Arial" w:hAnsi="Arial" w:cs="Arial"/>
          <w:sz w:val="20"/>
        </w:rPr>
        <w:t xml:space="preserve"> měsíc</w:t>
      </w:r>
      <w:r w:rsidR="00A00102">
        <w:rPr>
          <w:rFonts w:ascii="Arial" w:hAnsi="Arial" w:cs="Arial"/>
          <w:sz w:val="20"/>
        </w:rPr>
        <w:t>ů</w:t>
      </w:r>
      <w:r w:rsidRPr="00AC79A7">
        <w:rPr>
          <w:rFonts w:ascii="Arial" w:hAnsi="Arial" w:cs="Arial"/>
          <w:sz w:val="20"/>
        </w:rPr>
        <w:t xml:space="preserve"> od</w:t>
      </w:r>
      <w:r w:rsidR="00A00102">
        <w:rPr>
          <w:rFonts w:ascii="Arial" w:hAnsi="Arial" w:cs="Arial"/>
          <w:sz w:val="20"/>
        </w:rPr>
        <w:t>e dne účinnosti této</w:t>
      </w:r>
      <w:r w:rsidRPr="00AC79A7">
        <w:rPr>
          <w:rFonts w:ascii="Arial" w:hAnsi="Arial" w:cs="Arial"/>
          <w:sz w:val="20"/>
        </w:rPr>
        <w:t xml:space="preserve"> smlouvy. V případě, že na základě </w:t>
      </w:r>
      <w:r w:rsidR="00AA6E04">
        <w:rPr>
          <w:rFonts w:ascii="Arial" w:hAnsi="Arial" w:cs="Arial"/>
          <w:sz w:val="20"/>
        </w:rPr>
        <w:t xml:space="preserve">této vyhrazené změny závazku </w:t>
      </w:r>
      <w:r w:rsidRPr="00AC79A7">
        <w:rPr>
          <w:rFonts w:ascii="Arial" w:hAnsi="Arial" w:cs="Arial"/>
          <w:sz w:val="20"/>
        </w:rPr>
        <w:t>nebude realizována část plnění spočívající</w:t>
      </w:r>
      <w:r w:rsidR="00AA6E04">
        <w:rPr>
          <w:rFonts w:ascii="Arial" w:hAnsi="Arial" w:cs="Arial"/>
          <w:sz w:val="20"/>
        </w:rPr>
        <w:t xml:space="preserve"> </w:t>
      </w:r>
      <w:r w:rsidR="00AA6E04">
        <w:rPr>
          <w:rFonts w:ascii="Arial" w:hAnsi="Arial" w:cs="Arial"/>
          <w:sz w:val="20"/>
          <w:lang w:eastAsia="en-US"/>
        </w:rPr>
        <w:t>v realizaci zemních prací pro přípojky vodovodu a kanalizace k jednotlivým domům</w:t>
      </w:r>
      <w:r w:rsidRPr="00AC79A7">
        <w:rPr>
          <w:rFonts w:ascii="Arial" w:hAnsi="Arial" w:cs="Arial"/>
          <w:sz w:val="20"/>
        </w:rPr>
        <w:t xml:space="preserve">, bude celková cena díla dle </w:t>
      </w:r>
      <w:r w:rsidR="00AA6E04">
        <w:rPr>
          <w:rFonts w:ascii="Arial" w:hAnsi="Arial" w:cs="Arial"/>
          <w:sz w:val="20"/>
        </w:rPr>
        <w:t xml:space="preserve">této </w:t>
      </w:r>
      <w:r w:rsidRPr="00AC79A7">
        <w:rPr>
          <w:rFonts w:ascii="Arial" w:hAnsi="Arial" w:cs="Arial"/>
          <w:sz w:val="20"/>
        </w:rPr>
        <w:t xml:space="preserve">smlouvy o dílo snížena o celkovou cenu </w:t>
      </w:r>
      <w:r w:rsidR="00AA6E04">
        <w:rPr>
          <w:rFonts w:ascii="Arial" w:hAnsi="Arial" w:cs="Arial"/>
          <w:sz w:val="20"/>
        </w:rPr>
        <w:t xml:space="preserve">takto </w:t>
      </w:r>
      <w:r w:rsidRPr="00AC79A7">
        <w:rPr>
          <w:rFonts w:ascii="Arial" w:hAnsi="Arial" w:cs="Arial"/>
          <w:sz w:val="20"/>
        </w:rPr>
        <w:t xml:space="preserve">nerealizované časti </w:t>
      </w:r>
      <w:r w:rsidR="001C2EA2">
        <w:rPr>
          <w:rFonts w:ascii="Arial" w:hAnsi="Arial" w:cs="Arial"/>
          <w:sz w:val="20"/>
        </w:rPr>
        <w:t>dl</w:t>
      </w:r>
      <w:r w:rsidRPr="00AC79A7">
        <w:rPr>
          <w:rFonts w:ascii="Arial" w:hAnsi="Arial" w:cs="Arial"/>
          <w:sz w:val="20"/>
        </w:rPr>
        <w:t xml:space="preserve">e oceněného </w:t>
      </w:r>
      <w:r w:rsidR="001C2EA2">
        <w:rPr>
          <w:rFonts w:ascii="Arial" w:hAnsi="Arial" w:cs="Arial"/>
          <w:sz w:val="20"/>
        </w:rPr>
        <w:t>V</w:t>
      </w:r>
      <w:r w:rsidRPr="00AC79A7">
        <w:rPr>
          <w:rFonts w:ascii="Arial" w:hAnsi="Arial" w:cs="Arial"/>
          <w:sz w:val="20"/>
        </w:rPr>
        <w:t>ýkazu výměr pro nerealizovanou část (</w:t>
      </w:r>
      <w:r w:rsidR="001C2EA2">
        <w:rPr>
          <w:rFonts w:ascii="Arial" w:hAnsi="Arial" w:cs="Arial"/>
          <w:sz w:val="20"/>
        </w:rPr>
        <w:t>přípojku</w:t>
      </w:r>
      <w:r w:rsidRPr="00AC79A7">
        <w:rPr>
          <w:rFonts w:ascii="Arial" w:hAnsi="Arial" w:cs="Arial"/>
          <w:sz w:val="20"/>
        </w:rPr>
        <w:t xml:space="preserve">).  </w:t>
      </w:r>
    </w:p>
    <w:p w14:paraId="0E058015" w14:textId="77777777" w:rsidR="008F5FF0" w:rsidRPr="00A45EBA" w:rsidRDefault="008F5FF0" w:rsidP="008F5FF0">
      <w:pPr>
        <w:pStyle w:val="NormlnIMP0"/>
        <w:numPr>
          <w:ilvl w:val="0"/>
          <w:numId w:val="2"/>
        </w:numPr>
        <w:tabs>
          <w:tab w:val="clear" w:pos="360"/>
        </w:tabs>
        <w:spacing w:after="120" w:line="276" w:lineRule="auto"/>
        <w:ind w:left="567" w:hanging="567"/>
        <w:jc w:val="both"/>
        <w:rPr>
          <w:rFonts w:ascii="Arial" w:hAnsi="Arial" w:cs="Arial"/>
          <w:sz w:val="20"/>
        </w:rPr>
      </w:pPr>
      <w:r>
        <w:rPr>
          <w:rFonts w:ascii="Arial" w:hAnsi="Arial" w:cs="Arial"/>
          <w:sz w:val="20"/>
        </w:rPr>
        <w:t>Smluvní strany berou na vědomí, že v souvislosti s realizací stavebních prací dle této smlouvy bude realizován rovněž SO 06 – Přeložka SEK TELEFONIKA. Tyto práce (SO 06 – Přeložka SEK TELEFONIKA) nejsou součástí díla dle této smlouvy, ale budou provedeny na základě separátního smluvního vztahu mezi</w:t>
      </w:r>
      <w:r w:rsidRPr="003E71A9">
        <w:rPr>
          <w:rFonts w:ascii="Arial" w:hAnsi="Arial" w:cs="Arial"/>
          <w:sz w:val="20"/>
        </w:rPr>
        <w:t xml:space="preserve"> společnost</w:t>
      </w:r>
      <w:r>
        <w:rPr>
          <w:rFonts w:ascii="Arial" w:hAnsi="Arial" w:cs="Arial"/>
          <w:sz w:val="20"/>
        </w:rPr>
        <w:t>í</w:t>
      </w:r>
      <w:r w:rsidRPr="003E71A9">
        <w:rPr>
          <w:rFonts w:ascii="Arial" w:hAnsi="Arial" w:cs="Arial"/>
          <w:sz w:val="20"/>
        </w:rPr>
        <w:t xml:space="preserve"> </w:t>
      </w:r>
      <w:r>
        <w:rPr>
          <w:rFonts w:ascii="Arial" w:hAnsi="Arial" w:cs="Arial"/>
          <w:sz w:val="20"/>
        </w:rPr>
        <w:t>CETIN</w:t>
      </w:r>
      <w:r w:rsidRPr="003E71A9">
        <w:rPr>
          <w:rFonts w:ascii="Arial" w:hAnsi="Arial" w:cs="Arial"/>
          <w:sz w:val="20"/>
        </w:rPr>
        <w:t xml:space="preserve"> a.s.</w:t>
      </w:r>
      <w:r>
        <w:rPr>
          <w:rFonts w:ascii="Arial" w:hAnsi="Arial" w:cs="Arial"/>
          <w:sz w:val="20"/>
        </w:rPr>
        <w:t xml:space="preserve"> a Objednatelem, a to v termínu realizace stavby dle této smlouvy. Zhotovitel tuto skutečnost bere na vědomí a zavazuje se umožnit pracovníkům společnosti CETIN a.s. provést dotčené práce dle </w:t>
      </w:r>
      <w:r w:rsidRPr="00A45EBA">
        <w:rPr>
          <w:rFonts w:ascii="Arial" w:hAnsi="Arial" w:cs="Arial"/>
          <w:sz w:val="20"/>
        </w:rPr>
        <w:t>Projektové dokumentace</w:t>
      </w:r>
      <w:r>
        <w:rPr>
          <w:rFonts w:ascii="Arial" w:hAnsi="Arial" w:cs="Arial"/>
          <w:sz w:val="20"/>
        </w:rPr>
        <w:t xml:space="preserve"> a poskytnout jim za tímto účelem potřebnou součinnost</w:t>
      </w:r>
      <w:r w:rsidRPr="00A45EBA">
        <w:rPr>
          <w:rFonts w:ascii="Arial" w:hAnsi="Arial" w:cs="Arial"/>
          <w:sz w:val="20"/>
        </w:rPr>
        <w:t xml:space="preserve">. Práce na přeložce </w:t>
      </w:r>
      <w:r>
        <w:rPr>
          <w:rFonts w:ascii="Arial" w:hAnsi="Arial" w:cs="Arial"/>
          <w:sz w:val="20"/>
        </w:rPr>
        <w:t>SEK TELEFONIKA budou provedeny</w:t>
      </w:r>
      <w:r w:rsidRPr="00A45EBA">
        <w:rPr>
          <w:rFonts w:ascii="Arial" w:hAnsi="Arial" w:cs="Arial"/>
          <w:sz w:val="20"/>
        </w:rPr>
        <w:t xml:space="preserve"> ve lhůtě </w:t>
      </w:r>
      <w:r>
        <w:rPr>
          <w:rFonts w:ascii="Arial" w:hAnsi="Arial" w:cs="Arial"/>
          <w:sz w:val="20"/>
        </w:rPr>
        <w:t xml:space="preserve">dle uzavřené smlouvy </w:t>
      </w:r>
      <w:r>
        <w:rPr>
          <w:rFonts w:ascii="Arial" w:hAnsi="Arial" w:cs="Arial"/>
          <w:iCs/>
          <w:sz w:val="20"/>
          <w:lang w:eastAsia="en-US"/>
        </w:rPr>
        <w:t>o realizaci překládky sítě elektronických komunikací, která tvořila přílohu zadávací dokumentace veřejné zakázky, na základě které byla uzavřena tato smlouvy,</w:t>
      </w:r>
      <w:r w:rsidRPr="00A45EBA">
        <w:rPr>
          <w:rFonts w:ascii="Arial" w:hAnsi="Arial" w:cs="Arial"/>
          <w:sz w:val="20"/>
        </w:rPr>
        <w:t xml:space="preserve"> a Zhotovitel se zavazuje připravit stavbu k této realizaci a zahrnout ji do časového harmonogramu</w:t>
      </w:r>
      <w:r>
        <w:rPr>
          <w:rFonts w:ascii="Arial" w:hAnsi="Arial" w:cs="Arial"/>
          <w:sz w:val="20"/>
        </w:rPr>
        <w:t xml:space="preserve"> stavby</w:t>
      </w:r>
      <w:r w:rsidRPr="00A45EBA">
        <w:rPr>
          <w:rFonts w:ascii="Arial" w:hAnsi="Arial" w:cs="Arial"/>
          <w:sz w:val="20"/>
        </w:rPr>
        <w:t>.</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700BFC6F" w:rsidR="00230249"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r w:rsidR="006A621D">
        <w:rPr>
          <w:rFonts w:ascii="Arial" w:hAnsi="Arial" w:cs="Arial"/>
          <w:sz w:val="20"/>
        </w:rPr>
        <w:t>j</w:t>
      </w:r>
      <w:r w:rsidR="00F6485F">
        <w:rPr>
          <w:rFonts w:ascii="Arial" w:hAnsi="Arial" w:cs="Arial"/>
          <w:sz w:val="20"/>
        </w:rPr>
        <w:t>sou</w:t>
      </w:r>
      <w:r w:rsidR="006A621D">
        <w:rPr>
          <w:rFonts w:ascii="Arial" w:hAnsi="Arial" w:cs="Arial"/>
          <w:sz w:val="20"/>
        </w:rPr>
        <w:t xml:space="preserve"> </w:t>
      </w:r>
      <w:r w:rsidR="00F6485F" w:rsidRPr="00E0172C">
        <w:rPr>
          <w:rFonts w:ascii="Arial" w:hAnsi="Arial" w:cs="Arial"/>
          <w:sz w:val="20"/>
        </w:rPr>
        <w:t xml:space="preserve">pozemky </w:t>
      </w:r>
      <w:r w:rsidR="00F6485F">
        <w:rPr>
          <w:rFonts w:ascii="Arial" w:hAnsi="Arial" w:cs="Arial"/>
          <w:sz w:val="20"/>
        </w:rPr>
        <w:t xml:space="preserve">na náměstí Svobody ve Znojmě, čísla parcel dotčených stavbou: </w:t>
      </w:r>
      <w:proofErr w:type="spellStart"/>
      <w:r w:rsidR="00F6485F">
        <w:rPr>
          <w:rFonts w:ascii="Arial" w:hAnsi="Arial" w:cs="Arial"/>
          <w:sz w:val="20"/>
        </w:rPr>
        <w:t>p.č</w:t>
      </w:r>
      <w:proofErr w:type="spellEnd"/>
      <w:r w:rsidR="00F6485F">
        <w:rPr>
          <w:rFonts w:ascii="Arial" w:hAnsi="Arial" w:cs="Arial"/>
          <w:sz w:val="20"/>
        </w:rPr>
        <w:t xml:space="preserve">. 5285 (ostatní plocha), </w:t>
      </w:r>
      <w:proofErr w:type="spellStart"/>
      <w:r w:rsidR="00F6485F">
        <w:rPr>
          <w:rFonts w:ascii="Arial" w:hAnsi="Arial" w:cs="Arial"/>
          <w:sz w:val="20"/>
        </w:rPr>
        <w:t>p.č</w:t>
      </w:r>
      <w:proofErr w:type="spellEnd"/>
      <w:r w:rsidR="00F6485F">
        <w:rPr>
          <w:rFonts w:ascii="Arial" w:hAnsi="Arial" w:cs="Arial"/>
          <w:sz w:val="20"/>
        </w:rPr>
        <w:t xml:space="preserve">. 5426/1 (ostatní plocha), </w:t>
      </w:r>
      <w:proofErr w:type="spellStart"/>
      <w:r w:rsidR="00F6485F">
        <w:rPr>
          <w:rFonts w:ascii="Arial" w:hAnsi="Arial" w:cs="Arial"/>
          <w:sz w:val="20"/>
        </w:rPr>
        <w:t>p.č</w:t>
      </w:r>
      <w:proofErr w:type="spellEnd"/>
      <w:r w:rsidR="00F6485F">
        <w:rPr>
          <w:rFonts w:ascii="Arial" w:hAnsi="Arial" w:cs="Arial"/>
          <w:sz w:val="20"/>
        </w:rPr>
        <w:t xml:space="preserve">. 5426/3 (ostatní plocha) a </w:t>
      </w:r>
      <w:proofErr w:type="spellStart"/>
      <w:r w:rsidR="00F6485F">
        <w:rPr>
          <w:rFonts w:ascii="Arial" w:hAnsi="Arial" w:cs="Arial"/>
          <w:sz w:val="20"/>
        </w:rPr>
        <w:t>p.č</w:t>
      </w:r>
      <w:proofErr w:type="spellEnd"/>
      <w:r w:rsidR="00F6485F">
        <w:rPr>
          <w:rFonts w:ascii="Arial" w:hAnsi="Arial" w:cs="Arial"/>
          <w:sz w:val="20"/>
        </w:rPr>
        <w:t>.</w:t>
      </w:r>
      <w:r w:rsidR="009904BF">
        <w:rPr>
          <w:rFonts w:ascii="Arial" w:hAnsi="Arial" w:cs="Arial"/>
          <w:sz w:val="20"/>
        </w:rPr>
        <w:t> </w:t>
      </w:r>
      <w:r w:rsidR="00F6485F">
        <w:rPr>
          <w:rFonts w:ascii="Arial" w:hAnsi="Arial" w:cs="Arial"/>
          <w:sz w:val="20"/>
        </w:rPr>
        <w:t xml:space="preserve">258/1 (zastavěná plocha a nádvoří) </w:t>
      </w:r>
      <w:r w:rsidR="00F6485F" w:rsidRPr="00E0172C">
        <w:rPr>
          <w:rFonts w:ascii="Arial" w:hAnsi="Arial" w:cs="Arial"/>
          <w:sz w:val="20"/>
        </w:rPr>
        <w:t xml:space="preserve">v </w:t>
      </w:r>
      <w:r w:rsidR="00F6485F" w:rsidRPr="00073A3C">
        <w:rPr>
          <w:rFonts w:ascii="Arial" w:hAnsi="Arial" w:cs="Arial"/>
          <w:sz w:val="20"/>
        </w:rPr>
        <w:t xml:space="preserve">kat. území </w:t>
      </w:r>
      <w:r w:rsidR="00F6485F">
        <w:rPr>
          <w:rFonts w:ascii="Arial" w:hAnsi="Arial" w:cs="Arial"/>
          <w:sz w:val="20"/>
        </w:rPr>
        <w:t>Znojmo – město</w:t>
      </w:r>
      <w:r w:rsidR="00F6485F" w:rsidRPr="00007FDD">
        <w:rPr>
          <w:rFonts w:ascii="Arial" w:hAnsi="Arial" w:cs="Arial"/>
          <w:sz w:val="20"/>
        </w:rPr>
        <w:t>,</w:t>
      </w:r>
      <w:r w:rsidR="00F6485F" w:rsidRPr="00073A3C">
        <w:rPr>
          <w:rFonts w:ascii="Arial" w:hAnsi="Arial" w:cs="Arial"/>
          <w:sz w:val="20"/>
        </w:rPr>
        <w:t xml:space="preserve"> </w:t>
      </w:r>
      <w:r w:rsidR="00F6485F" w:rsidRPr="00E0172C">
        <w:rPr>
          <w:rFonts w:ascii="Arial" w:hAnsi="Arial" w:cs="Arial"/>
          <w:sz w:val="20"/>
        </w:rPr>
        <w:t>blíže viz projektová dokumentace</w:t>
      </w:r>
      <w:r w:rsidR="00F6485F">
        <w:rPr>
          <w:rFonts w:ascii="Arial" w:hAnsi="Arial" w:cs="Arial"/>
          <w:sz w:val="20"/>
        </w:rPr>
        <w:t xml:space="preserve"> a Rozhodnutí – Společné povolení ke schválení stavebního záměru na stavbu: „</w:t>
      </w:r>
      <w:r w:rsidR="00F6485F" w:rsidRPr="006A4EF9">
        <w:rPr>
          <w:rFonts w:ascii="Arial" w:hAnsi="Arial" w:cs="Arial"/>
          <w:i/>
          <w:iCs/>
          <w:sz w:val="20"/>
        </w:rPr>
        <w:t>Regenerace ulic MPR Divišovo náměstí, část náměstí Svobody, Jezuitské náměstí, Jezuitská a Veselá</w:t>
      </w:r>
      <w:r w:rsidR="00F6485F">
        <w:rPr>
          <w:rFonts w:ascii="Arial" w:hAnsi="Arial" w:cs="Arial"/>
          <w:sz w:val="20"/>
        </w:rPr>
        <w:t>“, SO 01 Stavební část – část náměstí Svobody - vydané Městským úřadem Znojmo, stavební úřad dne 24. 7. 2024 č.j. MUZN 170019/2024</w:t>
      </w:r>
      <w:r w:rsidR="00034A3B">
        <w:rPr>
          <w:rFonts w:ascii="Arial" w:hAnsi="Arial" w:cs="Arial"/>
          <w:sz w:val="20"/>
        </w:rPr>
        <w:t xml:space="preserve"> a </w:t>
      </w:r>
      <w:r w:rsidR="007E5312">
        <w:rPr>
          <w:rFonts w:ascii="Arial" w:hAnsi="Arial" w:cs="Arial"/>
          <w:iCs/>
          <w:sz w:val="20"/>
          <w:lang w:eastAsia="en-US"/>
        </w:rPr>
        <w:t>R</w:t>
      </w:r>
      <w:r w:rsidR="007E5312" w:rsidRPr="00EC5A9B">
        <w:rPr>
          <w:rFonts w:ascii="Arial" w:hAnsi="Arial" w:cs="Arial"/>
          <w:iCs/>
          <w:sz w:val="20"/>
          <w:lang w:eastAsia="en-US"/>
        </w:rPr>
        <w:t>ozhodnutí – schválení stavebního záměru na stavbu „Regenerace ulic MPR ve Znojmě, část náměstí Svobody“, č.j. MUZN 175373/2024 ze dne 1. 8. 2024 (právní moci nabylo rozhodnut dne 4. 9. 2024)</w:t>
      </w:r>
      <w:r w:rsidR="00F6485F" w:rsidRPr="008E37EF">
        <w:rPr>
          <w:rFonts w:ascii="Arial" w:hAnsi="Arial" w:cs="Arial"/>
          <w:sz w:val="20"/>
        </w:rPr>
        <w:t xml:space="preserve"> </w:t>
      </w:r>
      <w:r w:rsidRPr="008E37EF">
        <w:rPr>
          <w:rFonts w:ascii="Arial" w:hAnsi="Arial" w:cs="Arial"/>
          <w:sz w:val="20"/>
        </w:rPr>
        <w:t>(dále jen „staveniště“).</w:t>
      </w:r>
    </w:p>
    <w:p w14:paraId="30C5A1C0" w14:textId="77777777" w:rsidR="00D405E2" w:rsidRPr="00877F77" w:rsidRDefault="00D405E2" w:rsidP="00D405E2">
      <w:pPr>
        <w:spacing w:after="240" w:line="276" w:lineRule="auto"/>
        <w:jc w:val="both"/>
        <w:rPr>
          <w:rFonts w:ascii="Arial" w:hAnsi="Arial" w:cs="Arial"/>
          <w:sz w:val="20"/>
        </w:rPr>
      </w:pP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lastRenderedPageBreak/>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34DB2B96" w14:textId="7BFB09A4" w:rsidR="005B58E0" w:rsidRPr="00844951" w:rsidRDefault="00230249" w:rsidP="005B58E0">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29510B">
        <w:rPr>
          <w:rFonts w:ascii="Arial" w:hAnsi="Arial" w:cs="Arial"/>
          <w:b/>
          <w:bCs/>
          <w:sz w:val="20"/>
        </w:rPr>
        <w:t>1</w:t>
      </w:r>
      <w:r w:rsidR="009904BF">
        <w:rPr>
          <w:rFonts w:ascii="Arial" w:hAnsi="Arial" w:cs="Arial"/>
          <w:b/>
          <w:bCs/>
          <w:sz w:val="20"/>
        </w:rPr>
        <w:t>0</w:t>
      </w:r>
      <w:r w:rsidR="00F6344C">
        <w:rPr>
          <w:rFonts w:ascii="Arial" w:hAnsi="Arial" w:cs="Arial"/>
          <w:b/>
          <w:bCs/>
          <w:sz w:val="20"/>
        </w:rPr>
        <w:t xml:space="preserve"> </w:t>
      </w:r>
      <w:r w:rsidR="00E01F32">
        <w:rPr>
          <w:rFonts w:ascii="Arial" w:hAnsi="Arial" w:cs="Arial"/>
          <w:b/>
          <w:bCs/>
          <w:sz w:val="20"/>
        </w:rPr>
        <w:t>měsíců</w:t>
      </w:r>
      <w:r>
        <w:rPr>
          <w:rFonts w:ascii="Arial" w:hAnsi="Arial" w:cs="Arial"/>
          <w:sz w:val="20"/>
        </w:rPr>
        <w:t xml:space="preserve"> od předání a převzetí staveniště a nejpozději poslední </w:t>
      </w:r>
      <w:r w:rsidRPr="007E5312">
        <w:rPr>
          <w:rFonts w:ascii="Arial" w:hAnsi="Arial" w:cs="Arial"/>
          <w:sz w:val="20"/>
        </w:rPr>
        <w:t xml:space="preserve">den uvedené doby plnění dokončené dílo předat Objednateli. </w:t>
      </w:r>
      <w:r w:rsidR="005B58E0" w:rsidRPr="00AC79A7">
        <w:rPr>
          <w:rFonts w:ascii="Arial" w:hAnsi="Arial" w:cs="Arial"/>
          <w:sz w:val="20"/>
          <w:lang w:eastAsia="en-US"/>
        </w:rPr>
        <w:t xml:space="preserve">Následná péče bude Zhotovitelem prováděna </w:t>
      </w:r>
      <w:r w:rsidR="005B58E0" w:rsidRPr="00AC79A7">
        <w:rPr>
          <w:rFonts w:ascii="Arial" w:hAnsi="Arial" w:cs="Arial"/>
          <w:b/>
          <w:bCs/>
          <w:sz w:val="20"/>
          <w:lang w:eastAsia="en-US"/>
        </w:rPr>
        <w:t>po dobu 5 let</w:t>
      </w:r>
      <w:r w:rsidR="005B58E0" w:rsidRPr="00AC79A7">
        <w:rPr>
          <w:rFonts w:ascii="Arial" w:hAnsi="Arial" w:cs="Arial"/>
          <w:sz w:val="20"/>
          <w:lang w:eastAsia="en-US"/>
        </w:rPr>
        <w:t xml:space="preserve"> od převzetí realizovaného díla Objednatelem.</w:t>
      </w:r>
      <w:r w:rsidR="005B58E0" w:rsidRPr="00844951">
        <w:rPr>
          <w:rFonts w:ascii="Arial" w:hAnsi="Arial" w:cs="Arial"/>
          <w:sz w:val="20"/>
          <w:lang w:eastAsia="en-US"/>
        </w:rPr>
        <w:t xml:space="preserve">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1C21262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22D051E6" w14:textId="4794B7D2"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721475CD" w14:textId="77777777" w:rsidR="00BE369C" w:rsidRDefault="00230249" w:rsidP="00BE369C">
      <w:pPr>
        <w:pStyle w:val="NormlnIMP2"/>
        <w:spacing w:before="120" w:after="120"/>
        <w:ind w:left="567"/>
        <w:jc w:val="both"/>
        <w:outlineLvl w:val="0"/>
        <w:rPr>
          <w:rFonts w:ascii="Arial" w:hAnsi="Arial" w:cs="Arial"/>
          <w:sz w:val="20"/>
        </w:rPr>
      </w:pPr>
      <w:r>
        <w:rPr>
          <w:rFonts w:ascii="Arial" w:hAnsi="Arial" w:cs="Arial"/>
          <w:sz w:val="20"/>
        </w:rPr>
        <w:t xml:space="preserve">V případě vzniku některé z výše uvedených překážek bude maximální doba realizace sjednaná v článku VI. odst. 1 této smlouvy prodloužena o dobu, po kterou trvaly výše uvedené </w:t>
      </w:r>
      <w:r w:rsidR="007C5EF6">
        <w:rPr>
          <w:rFonts w:ascii="Arial" w:hAnsi="Arial" w:cs="Arial"/>
          <w:sz w:val="20"/>
        </w:rPr>
        <w:t xml:space="preserve">důvody uvedené pod písm. </w:t>
      </w:r>
      <w:r w:rsidR="00E7246D">
        <w:rPr>
          <w:rFonts w:ascii="Arial" w:hAnsi="Arial" w:cs="Arial"/>
          <w:sz w:val="20"/>
        </w:rPr>
        <w:t>a</w:t>
      </w:r>
      <w:r w:rsidR="007C5EF6">
        <w:rPr>
          <w:rFonts w:ascii="Arial" w:hAnsi="Arial" w:cs="Arial"/>
          <w:sz w:val="20"/>
        </w:rPr>
        <w:t>.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13553ACC" w14:textId="44906235" w:rsidR="00230249" w:rsidRPr="008E37EF" w:rsidRDefault="00230249" w:rsidP="000155CD">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0155CD">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0155CD">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0155CD">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0155CD">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lastRenderedPageBreak/>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0155CD">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 xml:space="preserve">kalkulačním vzorci položky nebo položek, které mají být nahrazeny položkou novou, pak budou použity položky </w:t>
      </w:r>
      <w:r w:rsidRPr="002A29FB">
        <w:rPr>
          <w:rFonts w:ascii="Arial" w:hAnsi="Arial" w:cs="Arial"/>
          <w:sz w:val="20"/>
        </w:rPr>
        <w:t xml:space="preserve">uvedené v </w:t>
      </w:r>
      <w:r w:rsidRPr="00AC79A7">
        <w:rPr>
          <w:rFonts w:ascii="Arial" w:hAnsi="Arial" w:cs="Arial"/>
          <w:sz w:val="20"/>
        </w:rPr>
        <w:t>Ceníku RTS, a.s.</w:t>
      </w:r>
      <w:r w:rsidRPr="002A29FB">
        <w:rPr>
          <w:rFonts w:ascii="Arial" w:hAnsi="Arial" w:cs="Arial"/>
          <w:sz w:val="20"/>
        </w:rPr>
        <w:t xml:space="preserve"> platného</w:t>
      </w:r>
      <w:r w:rsidRPr="008E37EF">
        <w:rPr>
          <w:rFonts w:ascii="Arial" w:hAnsi="Arial" w:cs="Arial"/>
          <w:sz w:val="20"/>
        </w:rPr>
        <w:t xml:space="preserve">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w:t>
      </w:r>
      <w:r w:rsidRPr="003D69FB">
        <w:rPr>
          <w:rFonts w:ascii="Arial" w:hAnsi="Arial" w:cs="Arial"/>
          <w:sz w:val="20"/>
        </w:rPr>
        <w:lastRenderedPageBreak/>
        <w:t xml:space="preserve">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0B789730"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 xml:space="preserve">u </w:t>
      </w:r>
      <w:r w:rsidR="009C6095">
        <w:rPr>
          <w:rFonts w:ascii="Arial" w:hAnsi="Arial" w:cs="Arial"/>
          <w:sz w:val="20"/>
        </w:rPr>
        <w:t>ISDOC</w:t>
      </w:r>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lastRenderedPageBreak/>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63FE6297" w14:textId="3EFC3A28" w:rsidR="0094779E" w:rsidRPr="00BE369C" w:rsidRDefault="0094779E" w:rsidP="0094779E">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BE369C">
        <w:rPr>
          <w:rFonts w:ascii="Arial" w:hAnsi="Arial" w:cs="Arial"/>
          <w:sz w:val="20"/>
        </w:rPr>
        <w:t xml:space="preserve">Následná péče bude hrazena samostatně na základě skutečně provedených prací jedenkrát za </w:t>
      </w:r>
      <w:r w:rsidR="00612BFE" w:rsidRPr="00BE369C">
        <w:rPr>
          <w:rFonts w:ascii="Arial" w:hAnsi="Arial" w:cs="Arial"/>
          <w:sz w:val="20"/>
        </w:rPr>
        <w:t>rok</w:t>
      </w:r>
      <w:r w:rsidRPr="00BE369C">
        <w:rPr>
          <w:rFonts w:ascii="Arial" w:hAnsi="Arial" w:cs="Arial"/>
          <w:sz w:val="20"/>
        </w:rPr>
        <w:t xml:space="preserve">. Zhotovitel zašle Objednateli soupis skutečně provedených prací k odsouhlasení nejpozději do </w:t>
      </w:r>
      <w:r w:rsidR="00AE76FE" w:rsidRPr="00BE369C">
        <w:rPr>
          <w:rFonts w:ascii="Arial" w:hAnsi="Arial" w:cs="Arial"/>
          <w:sz w:val="20"/>
        </w:rPr>
        <w:t xml:space="preserve">15. listopadu </w:t>
      </w:r>
      <w:r w:rsidR="00612BFE" w:rsidRPr="00BE369C">
        <w:rPr>
          <w:rFonts w:ascii="Arial" w:hAnsi="Arial" w:cs="Arial"/>
          <w:sz w:val="20"/>
        </w:rPr>
        <w:t>příslušného kalendářního roku</w:t>
      </w:r>
      <w:r w:rsidRPr="00BE369C">
        <w:rPr>
          <w:rFonts w:ascii="Arial" w:hAnsi="Arial" w:cs="Arial"/>
          <w:sz w:val="20"/>
        </w:rPr>
        <w:t xml:space="preserve">. Na základě takto odsouhlaseného soupisu skutečně provedených prací Zhotovitel vystaví </w:t>
      </w:r>
      <w:r w:rsidR="00AE76FE" w:rsidRPr="00BE369C">
        <w:rPr>
          <w:rFonts w:ascii="Arial" w:hAnsi="Arial" w:cs="Arial"/>
          <w:sz w:val="20"/>
        </w:rPr>
        <w:t xml:space="preserve">a doručí Objednateli </w:t>
      </w:r>
      <w:r w:rsidRPr="00BE369C">
        <w:rPr>
          <w:rFonts w:ascii="Arial" w:hAnsi="Arial" w:cs="Arial"/>
          <w:sz w:val="20"/>
        </w:rPr>
        <w:t xml:space="preserve">fakturu za následnou péči vždy </w:t>
      </w:r>
      <w:r w:rsidR="00AE76FE" w:rsidRPr="00BE369C">
        <w:rPr>
          <w:rFonts w:ascii="Arial" w:hAnsi="Arial" w:cs="Arial"/>
          <w:sz w:val="20"/>
        </w:rPr>
        <w:t xml:space="preserve">nejpozději do </w:t>
      </w:r>
      <w:r w:rsidR="001A3E16" w:rsidRPr="00BE369C">
        <w:rPr>
          <w:rFonts w:ascii="Arial" w:hAnsi="Arial" w:cs="Arial"/>
          <w:sz w:val="20"/>
        </w:rPr>
        <w:t>10. prosince příslušného kalendářního roku</w:t>
      </w:r>
      <w:r w:rsidRPr="00BE369C">
        <w:rPr>
          <w:rFonts w:ascii="Arial" w:hAnsi="Arial" w:cs="Arial"/>
          <w:sz w:val="20"/>
        </w:rPr>
        <w:t xml:space="preserve">, přičemž součástí každé faktury bude Objednatelem odsouhlasený soupis skutečně provedených prací.  </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 xml:space="preserve">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w:t>
      </w:r>
      <w:r w:rsidRPr="00CD5260">
        <w:rPr>
          <w:rFonts w:ascii="Arial" w:hAnsi="Arial" w:cs="Arial"/>
          <w:sz w:val="20"/>
        </w:rPr>
        <w:lastRenderedPageBreak/>
        <w:t>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03388B63" w14:textId="5CBFD344" w:rsidR="00F26C3E" w:rsidRDefault="00F26C3E"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55020C">
        <w:rPr>
          <w:rFonts w:ascii="Arial" w:hAnsi="Arial" w:cs="Arial"/>
          <w:sz w:val="20"/>
        </w:rPr>
        <w:t>Zhotovitel je povinen umožnit vstup</w:t>
      </w:r>
      <w:r>
        <w:rPr>
          <w:rFonts w:ascii="Arial" w:hAnsi="Arial" w:cs="Arial"/>
          <w:sz w:val="20"/>
        </w:rPr>
        <w:t xml:space="preserve"> na staveniště</w:t>
      </w:r>
      <w:r w:rsidRPr="0055020C">
        <w:rPr>
          <w:rFonts w:ascii="Arial" w:hAnsi="Arial" w:cs="Arial"/>
          <w:sz w:val="20"/>
        </w:rPr>
        <w:t xml:space="preserve"> pracovníkům </w:t>
      </w:r>
      <w:r>
        <w:rPr>
          <w:rFonts w:ascii="Arial" w:hAnsi="Arial" w:cs="Arial"/>
          <w:sz w:val="20"/>
        </w:rPr>
        <w:t xml:space="preserve">Objednatele - společnosti </w:t>
      </w:r>
      <w:r w:rsidRPr="0055020C">
        <w:rPr>
          <w:rFonts w:ascii="Arial" w:hAnsi="Arial" w:cs="Arial"/>
          <w:sz w:val="20"/>
        </w:rPr>
        <w:t>VODÁRENSKÁ AKCIOVÁ SPOLEČNOST, a.s., umožnit jim pokládku vodovodu a práce na stavbě s nimi koordinovat.</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xml:space="preserve">. Při nedodržení tohoto závazku se Zhotovitel zavazuje uhradit Objednateli mimo smluvní pokutu veškeré prokazatelné </w:t>
      </w:r>
      <w:r w:rsidRPr="008E37EF">
        <w:rPr>
          <w:rFonts w:ascii="Arial" w:hAnsi="Arial" w:cs="Arial"/>
          <w:sz w:val="20"/>
        </w:rPr>
        <w:lastRenderedPageBreak/>
        <w:t>náklady a</w:t>
      </w:r>
      <w:r>
        <w:rPr>
          <w:rFonts w:ascii="Arial" w:hAnsi="Arial" w:cs="Arial"/>
          <w:sz w:val="20"/>
        </w:rPr>
        <w:t> </w:t>
      </w:r>
      <w:r w:rsidRPr="008E37EF">
        <w:rPr>
          <w:rFonts w:ascii="Arial" w:hAnsi="Arial" w:cs="Arial"/>
          <w:sz w:val="20"/>
        </w:rPr>
        <w:t>škody, které mu tím vznikly.</w:t>
      </w:r>
    </w:p>
    <w:p w14:paraId="326671FA" w14:textId="63EDCAA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53771EB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690014F"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w:t>
      </w:r>
      <w:r w:rsidR="0033360C">
        <w:rPr>
          <w:rFonts w:ascii="Arial" w:hAnsi="Arial" w:cs="Arial"/>
          <w:sz w:val="20"/>
        </w:rPr>
        <w:t>a</w:t>
      </w:r>
      <w:r w:rsidR="00652780">
        <w:rPr>
          <w:rFonts w:ascii="Arial" w:hAnsi="Arial" w:cs="Arial"/>
          <w:sz w:val="20"/>
        </w:rPr>
        <w:t xml:space="preserve">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344C03B8"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r w:rsidR="00270BC2" w:rsidRPr="0093243F">
        <w:rPr>
          <w:rFonts w:ascii="Arial" w:hAnsi="Arial" w:cs="Arial"/>
          <w:sz w:val="20"/>
        </w:rPr>
        <w:t xml:space="preserve">Zhotovitel není oprávněn pověřit poddodavatele provedením Objednatelem určených významných činností, za které jsou pro účely této smlouvy považovány: řídící činnosti v rozsahu činností prováděných na pozici stavbyvedoucího.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1739D3EB" w14:textId="77777777" w:rsidR="004D7825" w:rsidRPr="004D7825" w:rsidRDefault="004D7825" w:rsidP="00AC79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C79A7">
        <w:rPr>
          <w:rFonts w:ascii="Arial" w:hAnsi="Arial" w:cs="Arial"/>
          <w:sz w:val="20"/>
        </w:rPr>
        <w:t>Zhotovitel zajistí na své náklady po celou dobu trvání stavby přemístění odpadových nádob náležejících k nemovitostem dotčeným stavbou vždy den před svozem na svozová místa a jejich navrácení zpět k nemovitostem po provedení svozu.</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lastRenderedPageBreak/>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7AABA65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611B5103"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sidR="000400D3">
        <w:rPr>
          <w:rFonts w:ascii="Arial" w:hAnsi="Arial" w:cs="Arial"/>
          <w:sz w:val="20"/>
        </w:rPr>
        <w:t xml:space="preserve"> a zástupce 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000400D3">
        <w:rPr>
          <w:rFonts w:ascii="Arial" w:hAnsi="Arial" w:cs="Arial"/>
          <w:sz w:val="20"/>
        </w:rPr>
        <w:t>/</w:t>
      </w:r>
      <w:r w:rsidR="005D73A8">
        <w:rPr>
          <w:rFonts w:ascii="Arial" w:hAnsi="Arial" w:cs="Arial"/>
          <w:sz w:val="20"/>
        </w:rPr>
        <w:t>zástupce stavbyvedoucího</w:t>
      </w:r>
      <w:r w:rsidR="00AB707C">
        <w:rPr>
          <w:rFonts w:ascii="Arial" w:hAnsi="Arial" w:cs="Arial"/>
          <w:sz w:val="20"/>
        </w:rPr>
        <w:t>,</w:t>
      </w:r>
      <w:r w:rsidRPr="008E37EF">
        <w:rPr>
          <w:rFonts w:ascii="Arial" w:hAnsi="Arial" w:cs="Arial"/>
          <w:sz w:val="20"/>
        </w:rPr>
        <w:t xml:space="preserve"> j</w:t>
      </w:r>
      <w:r w:rsidR="005D73A8">
        <w:rPr>
          <w:rFonts w:ascii="Arial" w:hAnsi="Arial" w:cs="Arial"/>
          <w:sz w:val="20"/>
        </w:rPr>
        <w:t>imiž</w:t>
      </w:r>
      <w:r w:rsidRPr="008E37EF">
        <w:rPr>
          <w:rFonts w:ascii="Arial" w:hAnsi="Arial" w:cs="Arial"/>
          <w:sz w:val="20"/>
        </w:rPr>
        <w:t xml:space="preserve">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000400D3">
        <w:rPr>
          <w:rFonts w:ascii="Arial" w:hAnsi="Arial" w:cs="Arial"/>
          <w:sz w:val="20"/>
        </w:rPr>
        <w:t>/</w:t>
      </w:r>
      <w:r w:rsidR="004454A1">
        <w:rPr>
          <w:rFonts w:ascii="Arial" w:hAnsi="Arial" w:cs="Arial"/>
          <w:sz w:val="20"/>
        </w:rPr>
        <w:t>zástupce stavbyvedoucího</w:t>
      </w:r>
      <w:r w:rsidRPr="008E37EF">
        <w:rPr>
          <w:rFonts w:ascii="Arial" w:hAnsi="Arial" w:cs="Arial"/>
          <w:sz w:val="20"/>
        </w:rPr>
        <w:t xml:space="preserve"> musí splňovat požadavky Objednatele na </w:t>
      </w:r>
      <w:r w:rsidR="00AB77B3">
        <w:rPr>
          <w:rFonts w:ascii="Arial" w:hAnsi="Arial" w:cs="Arial"/>
          <w:sz w:val="20"/>
        </w:rPr>
        <w:t>osobu na pozici stavbyvedoucíh</w:t>
      </w:r>
      <w:r w:rsidR="000400D3">
        <w:rPr>
          <w:rFonts w:ascii="Arial" w:hAnsi="Arial" w:cs="Arial"/>
          <w:sz w:val="20"/>
        </w:rPr>
        <w:t>o/</w:t>
      </w:r>
      <w:r w:rsidR="004454A1">
        <w:rPr>
          <w:rFonts w:ascii="Arial" w:hAnsi="Arial" w:cs="Arial"/>
          <w:sz w:val="20"/>
        </w:rPr>
        <w:t xml:space="preserve"> zástupce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sidR="004454A1">
        <w:rPr>
          <w:rFonts w:ascii="Arial" w:hAnsi="Arial" w:cs="Arial"/>
          <w:sz w:val="20"/>
        </w:rPr>
        <w:t>/zástupce 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02D20C8A"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w:t>
      </w:r>
      <w:r w:rsidRPr="008E37EF">
        <w:rPr>
          <w:rFonts w:ascii="Arial" w:hAnsi="Arial" w:cs="Arial"/>
          <w:sz w:val="20"/>
        </w:rPr>
        <w:lastRenderedPageBreak/>
        <w:t>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5887AD1F" w14:textId="2C5C3B63" w:rsidR="00263BDE" w:rsidRDefault="00230249" w:rsidP="00263BDE">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w:t>
      </w:r>
      <w:r w:rsidRPr="000E6C58">
        <w:rPr>
          <w:rFonts w:ascii="Arial" w:hAnsi="Arial" w:cs="Arial"/>
          <w:sz w:val="20"/>
        </w:rPr>
        <w:t xml:space="preserve">zúčastnit zástupci Objednatele včetně osob vykonávajících funkci </w:t>
      </w:r>
      <w:r w:rsidR="007D2D8D" w:rsidRPr="000E6C58">
        <w:rPr>
          <w:rFonts w:ascii="Arial" w:hAnsi="Arial" w:cs="Arial"/>
          <w:sz w:val="20"/>
        </w:rPr>
        <w:t>TDS</w:t>
      </w:r>
      <w:r w:rsidRPr="000E6C58">
        <w:rPr>
          <w:rFonts w:ascii="Arial" w:hAnsi="Arial" w:cs="Arial"/>
          <w:sz w:val="20"/>
        </w:rPr>
        <w:t xml:space="preserve">, </w:t>
      </w:r>
      <w:r w:rsidR="00A67398" w:rsidRPr="000E6C58">
        <w:rPr>
          <w:rFonts w:ascii="Arial" w:hAnsi="Arial" w:cs="Arial"/>
          <w:sz w:val="20"/>
        </w:rPr>
        <w:t>a</w:t>
      </w:r>
      <w:r w:rsidRPr="000E6C58">
        <w:rPr>
          <w:rFonts w:ascii="Arial" w:hAnsi="Arial" w:cs="Arial"/>
          <w:sz w:val="20"/>
        </w:rPr>
        <w:t>utorského dozoru</w:t>
      </w:r>
      <w:r w:rsidR="008338B1" w:rsidRPr="000E6C58">
        <w:rPr>
          <w:rFonts w:ascii="Arial" w:hAnsi="Arial" w:cs="Arial"/>
          <w:sz w:val="20"/>
        </w:rPr>
        <w:t xml:space="preserve"> </w:t>
      </w:r>
      <w:r w:rsidRPr="000E6C58">
        <w:rPr>
          <w:rFonts w:ascii="Arial" w:hAnsi="Arial" w:cs="Arial"/>
          <w:sz w:val="20"/>
        </w:rPr>
        <w:t>a zástupci Zhotovitele.</w:t>
      </w:r>
      <w:r w:rsidR="00263BDE" w:rsidRPr="000E6C58">
        <w:rPr>
          <w:rFonts w:ascii="Arial" w:hAnsi="Arial" w:cs="Arial"/>
          <w:sz w:val="20"/>
        </w:rPr>
        <w:t xml:space="preserve"> </w:t>
      </w:r>
      <w:r w:rsidR="00263BDE" w:rsidRPr="00AC79A7">
        <w:rPr>
          <w:rFonts w:ascii="Arial" w:hAnsi="Arial" w:cs="Arial"/>
          <w:sz w:val="20"/>
        </w:rPr>
        <w:t xml:space="preserve">Kontrolních dnů je oprávněn zúčastnit se rovněž zástupce </w:t>
      </w:r>
      <w:r w:rsidR="00BE5FD5" w:rsidRPr="00AC79A7">
        <w:rPr>
          <w:rFonts w:ascii="Arial" w:hAnsi="Arial" w:cs="Arial"/>
          <w:sz w:val="20"/>
        </w:rPr>
        <w:t>VODÁRENSKÉ AKCIOVÉ SPOLEČNOSTI</w:t>
      </w:r>
      <w:r w:rsidR="00263BDE" w:rsidRPr="00AC79A7">
        <w:rPr>
          <w:rFonts w:ascii="Arial" w:hAnsi="Arial" w:cs="Arial"/>
          <w:sz w:val="20"/>
        </w:rPr>
        <w:t>, a.s. a TDS pro související a souběžně prováděnou stavbu „Rekonstrukce vodovodu a kanalizace v</w:t>
      </w:r>
      <w:r w:rsidR="005C71B9" w:rsidRPr="00AC79A7">
        <w:rPr>
          <w:rFonts w:ascii="Arial" w:hAnsi="Arial" w:cs="Arial"/>
          <w:sz w:val="20"/>
        </w:rPr>
        <w:t>e Znojmě – náměstí Svobody</w:t>
      </w:r>
      <w:r w:rsidR="00263BDE" w:rsidRPr="00AC79A7">
        <w:rPr>
          <w:rFonts w:ascii="Arial" w:hAnsi="Arial" w:cs="Arial"/>
          <w:sz w:val="20"/>
        </w:rPr>
        <w:t>“.</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4E8D7D77" w14:textId="197F58C4" w:rsidR="001636A5" w:rsidRPr="000E6C58" w:rsidRDefault="001307E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w:t>
      </w:r>
      <w:r w:rsidR="0057434E">
        <w:rPr>
          <w:rFonts w:ascii="Arial" w:hAnsi="Arial" w:cs="Arial"/>
          <w:sz w:val="20"/>
        </w:rPr>
        <w:t xml:space="preserve">před realizací </w:t>
      </w:r>
      <w:r w:rsidR="004C6E5B">
        <w:rPr>
          <w:rFonts w:ascii="Arial" w:hAnsi="Arial" w:cs="Arial"/>
          <w:sz w:val="20"/>
        </w:rPr>
        <w:t xml:space="preserve">předložit Objednateli </w:t>
      </w:r>
      <w:r w:rsidRPr="001307E0">
        <w:rPr>
          <w:rFonts w:ascii="Arial" w:hAnsi="Arial" w:cs="Arial"/>
          <w:sz w:val="20"/>
        </w:rPr>
        <w:t>vzor</w:t>
      </w:r>
      <w:r w:rsidR="004C6E5B">
        <w:rPr>
          <w:rFonts w:ascii="Arial" w:hAnsi="Arial" w:cs="Arial"/>
          <w:sz w:val="20"/>
        </w:rPr>
        <w:t>e</w:t>
      </w:r>
      <w:r w:rsidRPr="001307E0">
        <w:rPr>
          <w:rFonts w:ascii="Arial" w:hAnsi="Arial" w:cs="Arial"/>
          <w:sz w:val="20"/>
        </w:rPr>
        <w:t>k žuly</w:t>
      </w:r>
      <w:r w:rsidR="004C6E5B">
        <w:rPr>
          <w:rFonts w:ascii="Arial" w:hAnsi="Arial" w:cs="Arial"/>
          <w:sz w:val="20"/>
        </w:rPr>
        <w:t xml:space="preserve"> ke kontrole a odsouhlasení</w:t>
      </w:r>
      <w:r w:rsidR="003F0E68">
        <w:rPr>
          <w:rFonts w:ascii="Arial" w:hAnsi="Arial" w:cs="Arial"/>
          <w:sz w:val="20"/>
        </w:rPr>
        <w:t xml:space="preserve"> typu žuly pro použití v rámci díla. Objednatel požaduje pro realizaci díla </w:t>
      </w:r>
      <w:r w:rsidRPr="001307E0">
        <w:rPr>
          <w:rFonts w:ascii="Arial" w:hAnsi="Arial" w:cs="Arial"/>
          <w:sz w:val="20"/>
        </w:rPr>
        <w:t>žul</w:t>
      </w:r>
      <w:r w:rsidR="003F0E68">
        <w:rPr>
          <w:rFonts w:ascii="Arial" w:hAnsi="Arial" w:cs="Arial"/>
          <w:sz w:val="20"/>
        </w:rPr>
        <w:t>u</w:t>
      </w:r>
      <w:r w:rsidR="008B7C3B">
        <w:rPr>
          <w:rFonts w:ascii="Arial" w:hAnsi="Arial" w:cs="Arial"/>
          <w:sz w:val="20"/>
        </w:rPr>
        <w:t xml:space="preserve">, která bude z hlediska barvy a </w:t>
      </w:r>
      <w:r w:rsidR="00217303">
        <w:rPr>
          <w:rFonts w:ascii="Arial" w:hAnsi="Arial" w:cs="Arial"/>
          <w:sz w:val="20"/>
        </w:rPr>
        <w:t xml:space="preserve">zrnitosti </w:t>
      </w:r>
      <w:r w:rsidRPr="001307E0">
        <w:rPr>
          <w:rFonts w:ascii="Arial" w:hAnsi="Arial" w:cs="Arial"/>
          <w:sz w:val="20"/>
        </w:rPr>
        <w:t>obdobn</w:t>
      </w:r>
      <w:r w:rsidR="00217303">
        <w:rPr>
          <w:rFonts w:ascii="Arial" w:hAnsi="Arial" w:cs="Arial"/>
          <w:sz w:val="20"/>
        </w:rPr>
        <w:t>á</w:t>
      </w:r>
      <w:r w:rsidRPr="001307E0">
        <w:rPr>
          <w:rFonts w:ascii="Arial" w:hAnsi="Arial" w:cs="Arial"/>
          <w:sz w:val="20"/>
        </w:rPr>
        <w:t xml:space="preserve"> žule ze </w:t>
      </w:r>
      <w:proofErr w:type="spellStart"/>
      <w:r w:rsidRPr="001307E0">
        <w:rPr>
          <w:rFonts w:ascii="Arial" w:hAnsi="Arial" w:cs="Arial"/>
          <w:sz w:val="20"/>
        </w:rPr>
        <w:t>Sumrakova</w:t>
      </w:r>
      <w:proofErr w:type="spellEnd"/>
      <w:r w:rsidR="00C16FA3">
        <w:rPr>
          <w:rFonts w:ascii="Arial" w:hAnsi="Arial" w:cs="Arial"/>
          <w:sz w:val="20"/>
        </w:rPr>
        <w:t xml:space="preserve">. Vzorek žuly, který nebude odpovídat </w:t>
      </w:r>
      <w:r w:rsidR="00C16FA3" w:rsidRPr="000E6C58">
        <w:rPr>
          <w:rFonts w:ascii="Arial" w:hAnsi="Arial" w:cs="Arial"/>
          <w:sz w:val="20"/>
        </w:rPr>
        <w:t>požadované barvě a zrnitosti</w:t>
      </w:r>
      <w:r w:rsidR="00263066" w:rsidRPr="000E6C58">
        <w:rPr>
          <w:rFonts w:ascii="Arial" w:hAnsi="Arial" w:cs="Arial"/>
          <w:sz w:val="20"/>
        </w:rPr>
        <w:t xml:space="preserve">, je </w:t>
      </w:r>
      <w:r w:rsidR="00C16FA3" w:rsidRPr="000E6C58">
        <w:rPr>
          <w:rFonts w:ascii="Arial" w:hAnsi="Arial" w:cs="Arial"/>
          <w:sz w:val="20"/>
        </w:rPr>
        <w:t>Objednatel</w:t>
      </w:r>
      <w:r w:rsidR="00263066" w:rsidRPr="000E6C58">
        <w:rPr>
          <w:rFonts w:ascii="Arial" w:hAnsi="Arial" w:cs="Arial"/>
          <w:sz w:val="20"/>
        </w:rPr>
        <w:t xml:space="preserve"> oprávněn</w:t>
      </w:r>
      <w:r w:rsidR="00C16FA3" w:rsidRPr="000E6C58">
        <w:rPr>
          <w:rFonts w:ascii="Arial" w:hAnsi="Arial" w:cs="Arial"/>
          <w:sz w:val="20"/>
        </w:rPr>
        <w:t xml:space="preserve"> odmítnut.</w:t>
      </w:r>
    </w:p>
    <w:p w14:paraId="12A867E1" w14:textId="68BE895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0E6C58">
        <w:rPr>
          <w:rFonts w:ascii="Arial" w:hAnsi="Arial" w:cs="Arial"/>
          <w:sz w:val="20"/>
        </w:rPr>
        <w:lastRenderedPageBreak/>
        <w:t>Zhotovitel organizačně zajistí nejpozději do 3 pracovních dní od podpisu Smlouvy společné koordinační jednání zástupce Objednatele, zástupce Zhotovitele, projektanta</w:t>
      </w:r>
      <w:r w:rsidR="008338B1" w:rsidRPr="000E6C58">
        <w:rPr>
          <w:rFonts w:ascii="Arial" w:hAnsi="Arial" w:cs="Arial"/>
          <w:sz w:val="20"/>
        </w:rPr>
        <w:t xml:space="preserve"> a</w:t>
      </w:r>
      <w:r w:rsidRPr="000E6C58">
        <w:rPr>
          <w:rFonts w:ascii="Arial" w:hAnsi="Arial" w:cs="Arial"/>
          <w:sz w:val="20"/>
        </w:rPr>
        <w:t xml:space="preserve"> </w:t>
      </w:r>
      <w:r w:rsidR="000356E1" w:rsidRPr="000E6C58">
        <w:rPr>
          <w:rFonts w:ascii="Arial" w:hAnsi="Arial" w:cs="Arial"/>
          <w:sz w:val="20"/>
        </w:rPr>
        <w:t>TDS</w:t>
      </w:r>
      <w:r w:rsidRPr="000E6C58">
        <w:rPr>
          <w:rFonts w:ascii="Arial" w:hAnsi="Arial" w:cs="Arial"/>
          <w:sz w:val="20"/>
        </w:rPr>
        <w:t>.</w:t>
      </w:r>
      <w:r w:rsidR="00BE5FD5" w:rsidRPr="000E6C58">
        <w:rPr>
          <w:rFonts w:ascii="Arial" w:hAnsi="Arial" w:cs="Arial"/>
          <w:sz w:val="20"/>
        </w:rPr>
        <w:t xml:space="preserve"> </w:t>
      </w:r>
      <w:r w:rsidR="00BE5FD5" w:rsidRPr="00AC79A7">
        <w:rPr>
          <w:rFonts w:ascii="Arial" w:hAnsi="Arial" w:cs="Arial"/>
          <w:sz w:val="20"/>
        </w:rPr>
        <w:t>Koordinačního jednání se mohou účastnit rovněž zástupce VODÁRENSKÉ AKCIOVÉ SPOLEČNOSTI, a.s. a TDS pro související a souběžně prováděnou stavbu „Rekonstrukce vodovodu a kanalizace ve Znojmě – náměstí Svobody“</w:t>
      </w:r>
      <w:r w:rsidR="0009557A" w:rsidRPr="000E6C58">
        <w:rPr>
          <w:rFonts w:ascii="Arial" w:hAnsi="Arial" w:cs="Arial"/>
          <w:sz w:val="20"/>
        </w:rPr>
        <w:t>.</w:t>
      </w:r>
      <w:r w:rsidRPr="000E6C58">
        <w:rPr>
          <w:rFonts w:ascii="Arial" w:hAnsi="Arial" w:cs="Arial"/>
          <w:sz w:val="20"/>
        </w:rPr>
        <w:t xml:space="preserve">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w:t>
      </w:r>
      <w:r w:rsidRPr="008E37EF">
        <w:rPr>
          <w:rFonts w:ascii="Arial" w:hAnsi="Arial" w:cs="Arial"/>
          <w:sz w:val="20"/>
        </w:rPr>
        <w:t xml:space="preserve">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4D229181"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217B31">
        <w:rPr>
          <w:rFonts w:ascii="Arial" w:hAnsi="Arial" w:cs="Arial"/>
          <w:sz w:val="20"/>
        </w:rPr>
        <w:t xml:space="preserve"> vyhláškou č. </w:t>
      </w:r>
      <w:r w:rsidR="00F01337">
        <w:rPr>
          <w:rFonts w:ascii="Arial" w:hAnsi="Arial" w:cs="Arial"/>
          <w:sz w:val="20"/>
        </w:rPr>
        <w:t xml:space="preserve">131/2021 Sb., o dokumentaci staveb, ve znění pozdějších předpisů a v souladu s ustanovením § 166 </w:t>
      </w:r>
      <w:r w:rsidR="00515475">
        <w:rPr>
          <w:rFonts w:ascii="Arial" w:hAnsi="Arial" w:cs="Arial"/>
          <w:sz w:val="20"/>
        </w:rPr>
        <w:t>stavebního zákona</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w:t>
      </w:r>
      <w:r w:rsidRPr="008E37EF">
        <w:rPr>
          <w:rFonts w:ascii="Arial" w:hAnsi="Arial" w:cs="Arial"/>
          <w:sz w:val="20"/>
        </w:rPr>
        <w:lastRenderedPageBreak/>
        <w:t xml:space="preserve">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lastRenderedPageBreak/>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lastRenderedPageBreak/>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5524CB94"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660DD3A3"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sidR="00C52DA9">
        <w:rPr>
          <w:rFonts w:ascii="Arial" w:hAnsi="Arial" w:cs="Arial"/>
          <w:sz w:val="20"/>
        </w:rPr>
        <w:t xml:space="preserve"> a/nebo zástupce stavbyvedoucího</w:t>
      </w:r>
      <w:r>
        <w:rPr>
          <w:rFonts w:ascii="Arial" w:hAnsi="Arial" w:cs="Arial"/>
          <w:sz w:val="20"/>
        </w:rPr>
        <w:t>, kterým</w:t>
      </w:r>
      <w:r w:rsidR="00C52DA9">
        <w:rPr>
          <w:rFonts w:ascii="Arial" w:hAnsi="Arial" w:cs="Arial"/>
          <w:sz w:val="20"/>
        </w:rPr>
        <w:t>i</w:t>
      </w:r>
      <w:r>
        <w:rPr>
          <w:rFonts w:ascii="Arial" w:hAnsi="Arial" w:cs="Arial"/>
          <w:sz w:val="20"/>
        </w:rPr>
        <w:t xml:space="preserve">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71DDC98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w:t>
      </w:r>
      <w:r w:rsidR="000E552C">
        <w:rPr>
          <w:rFonts w:ascii="Arial" w:hAnsi="Arial" w:cs="Arial"/>
          <w:sz w:val="20"/>
        </w:rPr>
        <w:t>/zástupce stavbyvedoucího</w:t>
      </w:r>
      <w:r w:rsidRPr="008E37EF">
        <w:rPr>
          <w:rFonts w:ascii="Arial" w:hAnsi="Arial" w:cs="Arial"/>
          <w:sz w:val="20"/>
        </w:rPr>
        <w:t>),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01770A9A" w14:textId="767B77C4" w:rsidR="00F91EC4" w:rsidRDefault="00F91EC4"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 případě, že</w:t>
      </w:r>
      <w:r w:rsidR="003F6C70">
        <w:rPr>
          <w:rFonts w:ascii="Arial" w:hAnsi="Arial" w:cs="Arial"/>
          <w:sz w:val="20"/>
        </w:rPr>
        <w:t xml:space="preserve"> Z</w:t>
      </w:r>
      <w:r>
        <w:rPr>
          <w:rFonts w:ascii="Arial" w:hAnsi="Arial" w:cs="Arial"/>
          <w:sz w:val="20"/>
        </w:rPr>
        <w:t>hotovitel neprovede</w:t>
      </w:r>
      <w:r w:rsidR="00162230">
        <w:rPr>
          <w:rFonts w:ascii="Arial" w:hAnsi="Arial" w:cs="Arial"/>
          <w:sz w:val="20"/>
        </w:rPr>
        <w:t xml:space="preserve"> následnou péči v rozsahu a za podmínek sjednaných v této smlouvě</w:t>
      </w:r>
      <w:r w:rsidR="003F6C70">
        <w:rPr>
          <w:rFonts w:ascii="Arial" w:hAnsi="Arial" w:cs="Arial"/>
          <w:sz w:val="20"/>
        </w:rPr>
        <w:t xml:space="preserve"> pro dané roční období, má Objednatel</w:t>
      </w:r>
      <w:r w:rsidR="006F6043">
        <w:rPr>
          <w:rFonts w:ascii="Arial" w:hAnsi="Arial" w:cs="Arial"/>
          <w:sz w:val="20"/>
        </w:rPr>
        <w:t xml:space="preserve"> nárok na smluvní pokutu ve výši 50.000,- Kč za každý jednotlivý případ porušení této povinnosti.</w:t>
      </w:r>
      <w:r w:rsidR="003F6C70">
        <w:rPr>
          <w:rFonts w:ascii="Arial" w:hAnsi="Arial" w:cs="Arial"/>
          <w:sz w:val="20"/>
        </w:rPr>
        <w:t xml:space="preserve"> </w:t>
      </w:r>
    </w:p>
    <w:p w14:paraId="507AE25B" w14:textId="37D6F704"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6F6043">
        <w:rPr>
          <w:rFonts w:ascii="Arial" w:hAnsi="Arial" w:cs="Arial"/>
          <w:sz w:val="20"/>
        </w:rPr>
        <w:t>3</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Pr="008F5FF0"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4683C80A" w14:textId="77777777" w:rsidR="008F5FF0" w:rsidRDefault="008F5FF0" w:rsidP="008F5FF0">
      <w:pPr>
        <w:pStyle w:val="NormlnIMP0"/>
        <w:spacing w:after="120" w:line="276" w:lineRule="auto"/>
        <w:ind w:left="567"/>
        <w:jc w:val="both"/>
        <w:rPr>
          <w:rFonts w:ascii="Arial" w:hAnsi="Arial" w:cs="Arial"/>
          <w:strike/>
          <w:sz w:val="20"/>
        </w:rPr>
      </w:pP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348A4DEC"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D07AA9">
        <w:rPr>
          <w:rFonts w:ascii="Arial" w:hAnsi="Arial" w:cs="Arial"/>
          <w:iCs/>
          <w:sz w:val="20"/>
        </w:rPr>
        <w:t>1.0</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18031853"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w:t>
      </w:r>
      <w:r w:rsidRPr="00092261">
        <w:rPr>
          <w:rFonts w:ascii="Arial" w:hAnsi="Arial" w:cs="Arial"/>
          <w:iCs/>
          <w:sz w:val="20"/>
        </w:rPr>
        <w:t xml:space="preserve">ve výši </w:t>
      </w:r>
      <w:r w:rsidR="000D2C56">
        <w:rPr>
          <w:rFonts w:ascii="Arial" w:hAnsi="Arial" w:cs="Arial"/>
          <w:iCs/>
          <w:sz w:val="20"/>
        </w:rPr>
        <w:t>1</w:t>
      </w:r>
      <w:r w:rsidR="007B0268">
        <w:rPr>
          <w:rFonts w:ascii="Arial" w:hAnsi="Arial" w:cs="Arial"/>
          <w:iCs/>
          <w:sz w:val="20"/>
        </w:rPr>
        <w:t>.0</w:t>
      </w:r>
      <w:r w:rsidR="0013772E" w:rsidRPr="00092261">
        <w:rPr>
          <w:rFonts w:ascii="Arial" w:hAnsi="Arial" w:cs="Arial"/>
          <w:iCs/>
          <w:sz w:val="20"/>
        </w:rPr>
        <w:t>00.000,- Kč</w:t>
      </w:r>
      <w:r w:rsidRPr="00092261">
        <w:rPr>
          <w:rFonts w:ascii="Arial" w:hAnsi="Arial" w:cs="Arial"/>
          <w:iCs/>
          <w:sz w:val="20"/>
        </w:rPr>
        <w:t xml:space="preserve">. </w:t>
      </w:r>
      <w:r w:rsidR="00913588" w:rsidRPr="00092261">
        <w:rPr>
          <w:rFonts w:ascii="Arial" w:hAnsi="Arial" w:cs="Arial"/>
          <w:iCs/>
          <w:sz w:val="20"/>
        </w:rPr>
        <w:t>Bankovní</w:t>
      </w:r>
      <w:r w:rsidR="00913588">
        <w:rPr>
          <w:rFonts w:ascii="Arial" w:hAnsi="Arial" w:cs="Arial"/>
          <w:iCs/>
          <w:sz w:val="20"/>
        </w:rPr>
        <w:t xml:space="preserve">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389E50B2" w:rsidR="007A5704" w:rsidRPr="00092261"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 xml:space="preserve">o uplynutí prvních 36 měsíců záruční </w:t>
      </w:r>
      <w:r w:rsidR="007A5704" w:rsidRPr="00092261">
        <w:rPr>
          <w:rFonts w:ascii="Arial" w:hAnsi="Arial" w:cs="Arial"/>
          <w:iCs/>
          <w:sz w:val="20"/>
        </w:rPr>
        <w:t>doby a odstranění reklamovaných vad a nedodělků bude uvoln</w:t>
      </w:r>
      <w:r w:rsidRPr="00092261">
        <w:rPr>
          <w:rFonts w:ascii="Arial" w:hAnsi="Arial" w:cs="Arial"/>
          <w:iCs/>
          <w:sz w:val="20"/>
        </w:rPr>
        <w:t xml:space="preserve">ěna první část bankovní záruky ve výši </w:t>
      </w:r>
      <w:r w:rsidR="007B0268">
        <w:rPr>
          <w:rFonts w:ascii="Arial" w:hAnsi="Arial" w:cs="Arial"/>
          <w:iCs/>
          <w:sz w:val="20"/>
        </w:rPr>
        <w:t>6</w:t>
      </w:r>
      <w:r w:rsidRPr="00092261">
        <w:rPr>
          <w:rFonts w:ascii="Arial" w:hAnsi="Arial" w:cs="Arial"/>
          <w:iCs/>
          <w:sz w:val="20"/>
        </w:rPr>
        <w:t>00.000,- Kč;</w:t>
      </w:r>
    </w:p>
    <w:p w14:paraId="3B3C5FC3" w14:textId="5C383EF9" w:rsidR="000D50EB" w:rsidRPr="00092261" w:rsidRDefault="000D50EB" w:rsidP="007A5704">
      <w:pPr>
        <w:widowControl/>
        <w:numPr>
          <w:ilvl w:val="1"/>
          <w:numId w:val="19"/>
        </w:numPr>
        <w:spacing w:after="120" w:line="276" w:lineRule="auto"/>
        <w:jc w:val="both"/>
        <w:rPr>
          <w:rFonts w:ascii="Arial" w:hAnsi="Arial" w:cs="Arial"/>
          <w:iCs/>
          <w:sz w:val="20"/>
        </w:rPr>
      </w:pPr>
      <w:r w:rsidRPr="00092261">
        <w:rPr>
          <w:rFonts w:ascii="Arial" w:hAnsi="Arial" w:cs="Arial"/>
          <w:iCs/>
          <w:sz w:val="20"/>
        </w:rPr>
        <w:t xml:space="preserve">po uplynutí dalších 24 měsíců záruční lhůty a odstranění reklamovaných vad a nedodělků bude uvolněna zbylá část bankovní záruky ve výši </w:t>
      </w:r>
      <w:r w:rsidR="007B0268">
        <w:rPr>
          <w:rFonts w:ascii="Arial" w:hAnsi="Arial" w:cs="Arial"/>
          <w:iCs/>
          <w:sz w:val="20"/>
        </w:rPr>
        <w:t>4</w:t>
      </w:r>
      <w:r w:rsidRPr="00092261">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 xml:space="preserve">Zhotovitel a jeho poddodavatelé musí zajistit rovnost a spravedlivé a důstojné zacházení se všemi jejich zaměstnanci, přičemž budou podporovat rozmanitost, inovace a spravedlivě oceňovat své </w:t>
      </w:r>
      <w:r w:rsidRPr="00DD0FA0">
        <w:rPr>
          <w:rFonts w:ascii="Arial" w:hAnsi="Arial" w:cs="Arial"/>
          <w:bCs/>
          <w:color w:val="000000"/>
          <w:sz w:val="20"/>
        </w:rPr>
        <w:lastRenderedPageBreak/>
        <w:t>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209B6CD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7B0268">
        <w:rPr>
          <w:rFonts w:ascii="Arial" w:hAnsi="Arial" w:cs="Arial"/>
          <w:bCs/>
          <w:color w:val="000000"/>
          <w:sz w:val="20"/>
        </w:rPr>
        <w:t>4</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087423F1" w14:textId="77777777" w:rsidR="002D1FD5" w:rsidRDefault="002D1FD5" w:rsidP="002D1FD5">
      <w:pPr>
        <w:pStyle w:val="NormlnIMP0"/>
        <w:numPr>
          <w:ilvl w:val="0"/>
          <w:numId w:val="17"/>
        </w:numPr>
        <w:tabs>
          <w:tab w:val="clear" w:pos="360"/>
        </w:tabs>
        <w:spacing w:after="120" w:line="276" w:lineRule="auto"/>
        <w:ind w:left="567" w:hanging="567"/>
        <w:jc w:val="both"/>
        <w:rPr>
          <w:rFonts w:ascii="Arial" w:hAnsi="Arial" w:cs="Arial"/>
          <w:sz w:val="20"/>
        </w:rPr>
      </w:pPr>
      <w:r>
        <w:rPr>
          <w:rFonts w:ascii="Arial" w:hAnsi="Arial" w:cs="Arial"/>
          <w:sz w:val="20"/>
        </w:rPr>
        <w:t>Objednatel je dále oprávněn odstoupit od této smlouvy v následujících případech:</w:t>
      </w:r>
    </w:p>
    <w:p w14:paraId="6A937A63"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bude rozhodnuto o likvidaci Zhotovitele;</w:t>
      </w:r>
    </w:p>
    <w:p w14:paraId="36CB1DC1"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Zhotovitel podá insolvenční návrh ohledně své osoby, bude rozhodnuto o úpadku Zhotovitele nebo bude ve vztahu ke Zhotoviteli vydáno jiné rozhodnutí s obdobnými účinky;</w:t>
      </w:r>
    </w:p>
    <w:p w14:paraId="29413D45"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 xml:space="preserve">Zhotovitel </w:t>
      </w:r>
      <w:r w:rsidRPr="001029BC">
        <w:rPr>
          <w:rFonts w:ascii="Arial" w:hAnsi="Arial" w:cs="Arial"/>
          <w:sz w:val="20"/>
        </w:rPr>
        <w:t>nebo jeho statutární orgán bude pravomocně</w:t>
      </w:r>
      <w:r>
        <w:rPr>
          <w:rFonts w:ascii="Arial" w:hAnsi="Arial" w:cs="Arial"/>
          <w:sz w:val="20"/>
        </w:rPr>
        <w:t xml:space="preserve"> odsouzen za úmyslný majetkový nebo hospodářský trestný čin; nebo</w:t>
      </w:r>
    </w:p>
    <w:p w14:paraId="46D856D5"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 xml:space="preserve">dojde ke střetu zájmů, přičemž za střet zájmů se rozumí skutečnost, že Zhotovitel je obchodní společností, ve které veřejný funkcionář uvedený v § 2 odst. 1 písm. c) zákona č. 159/2006 Sb., o střetu zájmů, ve znění pozdějších předpisů (člen vlády nebo vedoucí jiného ústředního </w:t>
      </w:r>
      <w:r>
        <w:rPr>
          <w:rFonts w:ascii="Arial" w:hAnsi="Arial" w:cs="Arial"/>
          <w:sz w:val="20"/>
        </w:rPr>
        <w:lastRenderedPageBreak/>
        <w:t>správního úřadu, v jehož čele není člen vlády) nebo jím ovládaná osoba vlastní podíl představující 25 % účasti společníka v obchodní společnosti.</w:t>
      </w:r>
    </w:p>
    <w:p w14:paraId="74881041" w14:textId="77777777" w:rsidR="002D1FD5" w:rsidRDefault="002D1FD5" w:rsidP="002D1FD5">
      <w:pPr>
        <w:pStyle w:val="NormlnIMP0"/>
        <w:spacing w:after="120" w:line="276" w:lineRule="auto"/>
        <w:ind w:left="567"/>
        <w:jc w:val="both"/>
        <w:rPr>
          <w:rFonts w:ascii="Arial" w:hAnsi="Arial" w:cs="Arial"/>
          <w:sz w:val="20"/>
        </w:rPr>
      </w:pPr>
      <w:r>
        <w:rPr>
          <w:rFonts w:ascii="Arial" w:hAnsi="Arial" w:cs="Arial"/>
          <w:sz w:val="20"/>
        </w:rPr>
        <w:t>Nastane-li některý z případů uvedených v předchozích bodech, je Zhotovitel povinen o této skutečnosti informovat Objednatele, a to písemně do 2 pracovních dnů od jejího vzniku, společně s informací o tom, o kterou z uvedených skutečností se jedná, a s uvedením bližších údajů, které by Objednatel mohl v této souvislosti potřebovat pro své rozhodnutí o odstoupení od této smlouvy. Nedodržení této povinnosti je podstatným porušením této smlouvy.</w:t>
      </w:r>
    </w:p>
    <w:p w14:paraId="7E7D6D3B" w14:textId="3B4DD4E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 xml:space="preserve">bjednatelem dle této smlouvy nebudou přímo nebo nepřímo ani jen zčásti poskytnuty osobám, vůči kterým platí tzv. individuální finanční sankce ve smyslu čl. 2 odst. 2 Nařízení Rady (EU) č. 208/2014 ze dne 5. 3. 2014 o omezujících </w:t>
      </w:r>
      <w:r w:rsidRPr="003F683A">
        <w:rPr>
          <w:rFonts w:ascii="Arial" w:hAnsi="Arial" w:cs="Arial"/>
          <w:sz w:val="20"/>
        </w:rPr>
        <w:lastRenderedPageBreak/>
        <w:t>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68B653E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w:t>
      </w:r>
      <w:r w:rsidR="002D1FD5">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2D1FD5">
        <w:rPr>
          <w:rFonts w:ascii="Arial" w:hAnsi="Arial" w:cs="Arial"/>
          <w:sz w:val="20"/>
        </w:rPr>
        <w:t>4</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w:t>
      </w:r>
      <w:r w:rsidR="002D1FD5">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2D1FD5">
        <w:rPr>
          <w:rFonts w:ascii="Arial" w:hAnsi="Arial" w:cs="Arial"/>
          <w:sz w:val="20"/>
        </w:rPr>
        <w:t>4</w:t>
      </w:r>
      <w:r w:rsidRPr="003F683A">
        <w:rPr>
          <w:rFonts w:ascii="Arial" w:hAnsi="Arial" w:cs="Arial"/>
          <w:sz w:val="20"/>
        </w:rPr>
        <w:t xml:space="preserve"> tohoto článku smlouvy.</w:t>
      </w:r>
    </w:p>
    <w:p w14:paraId="0D434B09" w14:textId="6497773F"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w:t>
      </w:r>
      <w:r w:rsidR="002D1FD5">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2D1FD5">
        <w:rPr>
          <w:rFonts w:ascii="Arial" w:hAnsi="Arial" w:cs="Arial"/>
          <w:sz w:val="20"/>
        </w:rPr>
        <w:t>4</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lastRenderedPageBreak/>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5358E8"/>
    <w:multiLevelType w:val="hybridMultilevel"/>
    <w:tmpl w:val="0944BA4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4F94F16"/>
    <w:multiLevelType w:val="multilevel"/>
    <w:tmpl w:val="0A2EFB22"/>
    <w:lvl w:ilvl="0">
      <w:start w:val="4"/>
      <w:numFmt w:val="decimal"/>
      <w:lvlText w:val="%1."/>
      <w:lvlJc w:val="left"/>
      <w:pPr>
        <w:ind w:left="495" w:hanging="495"/>
      </w:pPr>
      <w:rPr>
        <w:rFonts w:hint="default"/>
        <w:color w:val="auto"/>
      </w:rPr>
    </w:lvl>
    <w:lvl w:ilvl="1">
      <w:start w:val="1"/>
      <w:numFmt w:val="decimal"/>
      <w:lvlText w:val="%1.%2."/>
      <w:lvlJc w:val="left"/>
      <w:pPr>
        <w:ind w:left="705" w:hanging="495"/>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31"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31"/>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9"/>
  </w:num>
  <w:num w:numId="27" w16cid:durableId="408692613">
    <w:abstractNumId w:val="2"/>
  </w:num>
  <w:num w:numId="28" w16cid:durableId="1649944771">
    <w:abstractNumId w:val="13"/>
  </w:num>
  <w:num w:numId="29" w16cid:durableId="1028603101">
    <w:abstractNumId w:val="4"/>
  </w:num>
  <w:num w:numId="30" w16cid:durableId="637144778">
    <w:abstractNumId w:val="16"/>
  </w:num>
  <w:num w:numId="31" w16cid:durableId="978344494">
    <w:abstractNumId w:val="28"/>
  </w:num>
  <w:num w:numId="32" w16cid:durableId="21130208">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55CD"/>
    <w:rsid w:val="00016E46"/>
    <w:rsid w:val="00021B5F"/>
    <w:rsid w:val="000300E7"/>
    <w:rsid w:val="000301AA"/>
    <w:rsid w:val="000313CE"/>
    <w:rsid w:val="00034A3B"/>
    <w:rsid w:val="000356E1"/>
    <w:rsid w:val="00036D43"/>
    <w:rsid w:val="000400D3"/>
    <w:rsid w:val="00042EA1"/>
    <w:rsid w:val="0005022A"/>
    <w:rsid w:val="0005080A"/>
    <w:rsid w:val="00050AEF"/>
    <w:rsid w:val="00073B1A"/>
    <w:rsid w:val="0008312E"/>
    <w:rsid w:val="00091DC1"/>
    <w:rsid w:val="00092261"/>
    <w:rsid w:val="0009232B"/>
    <w:rsid w:val="00092A4E"/>
    <w:rsid w:val="0009358A"/>
    <w:rsid w:val="0009557A"/>
    <w:rsid w:val="000A1C95"/>
    <w:rsid w:val="000A2474"/>
    <w:rsid w:val="000B2A28"/>
    <w:rsid w:val="000B3838"/>
    <w:rsid w:val="000B5984"/>
    <w:rsid w:val="000C1E13"/>
    <w:rsid w:val="000C41C1"/>
    <w:rsid w:val="000D2C56"/>
    <w:rsid w:val="000D50EB"/>
    <w:rsid w:val="000D6134"/>
    <w:rsid w:val="000E05E0"/>
    <w:rsid w:val="000E2FF3"/>
    <w:rsid w:val="000E552C"/>
    <w:rsid w:val="000E6A0F"/>
    <w:rsid w:val="000E6C58"/>
    <w:rsid w:val="000E707D"/>
    <w:rsid w:val="000F1F1E"/>
    <w:rsid w:val="000F3B3D"/>
    <w:rsid w:val="000F421F"/>
    <w:rsid w:val="000F5741"/>
    <w:rsid w:val="0010298B"/>
    <w:rsid w:val="0010339A"/>
    <w:rsid w:val="0010406E"/>
    <w:rsid w:val="00105899"/>
    <w:rsid w:val="00115C0D"/>
    <w:rsid w:val="001229BC"/>
    <w:rsid w:val="001307E0"/>
    <w:rsid w:val="001307F3"/>
    <w:rsid w:val="00130D11"/>
    <w:rsid w:val="001318F6"/>
    <w:rsid w:val="0013772E"/>
    <w:rsid w:val="00144991"/>
    <w:rsid w:val="00152EA7"/>
    <w:rsid w:val="00153163"/>
    <w:rsid w:val="00157BAF"/>
    <w:rsid w:val="00160FB4"/>
    <w:rsid w:val="00162230"/>
    <w:rsid w:val="00162DC8"/>
    <w:rsid w:val="00162E3F"/>
    <w:rsid w:val="001636A5"/>
    <w:rsid w:val="0016629B"/>
    <w:rsid w:val="00167F6E"/>
    <w:rsid w:val="00167FE7"/>
    <w:rsid w:val="00173136"/>
    <w:rsid w:val="001757E8"/>
    <w:rsid w:val="00177778"/>
    <w:rsid w:val="00182A2D"/>
    <w:rsid w:val="001851F3"/>
    <w:rsid w:val="00195DBB"/>
    <w:rsid w:val="00196DAA"/>
    <w:rsid w:val="001A015C"/>
    <w:rsid w:val="001A3E16"/>
    <w:rsid w:val="001A3E52"/>
    <w:rsid w:val="001A5DB7"/>
    <w:rsid w:val="001C2EA2"/>
    <w:rsid w:val="001D1BED"/>
    <w:rsid w:val="001D2621"/>
    <w:rsid w:val="001D27C0"/>
    <w:rsid w:val="001D473C"/>
    <w:rsid w:val="001E2160"/>
    <w:rsid w:val="001E7FE0"/>
    <w:rsid w:val="001F0384"/>
    <w:rsid w:val="001F2187"/>
    <w:rsid w:val="001F3548"/>
    <w:rsid w:val="00200FA1"/>
    <w:rsid w:val="00201DE8"/>
    <w:rsid w:val="00203F54"/>
    <w:rsid w:val="00207120"/>
    <w:rsid w:val="00207886"/>
    <w:rsid w:val="00212DC5"/>
    <w:rsid w:val="002168C9"/>
    <w:rsid w:val="00217303"/>
    <w:rsid w:val="00217B31"/>
    <w:rsid w:val="00227FAF"/>
    <w:rsid w:val="00230249"/>
    <w:rsid w:val="00234E68"/>
    <w:rsid w:val="00236EF7"/>
    <w:rsid w:val="0026139A"/>
    <w:rsid w:val="00262759"/>
    <w:rsid w:val="00263066"/>
    <w:rsid w:val="00263BDE"/>
    <w:rsid w:val="00270BC2"/>
    <w:rsid w:val="00272E07"/>
    <w:rsid w:val="00281F8B"/>
    <w:rsid w:val="002835E2"/>
    <w:rsid w:val="0029144A"/>
    <w:rsid w:val="00294675"/>
    <w:rsid w:val="0029510B"/>
    <w:rsid w:val="002A1F03"/>
    <w:rsid w:val="002A29FB"/>
    <w:rsid w:val="002B3A27"/>
    <w:rsid w:val="002B5545"/>
    <w:rsid w:val="002C09EF"/>
    <w:rsid w:val="002C7042"/>
    <w:rsid w:val="002C7F3B"/>
    <w:rsid w:val="002D1FD5"/>
    <w:rsid w:val="002D6907"/>
    <w:rsid w:val="002E69D4"/>
    <w:rsid w:val="002F02E3"/>
    <w:rsid w:val="002F1A1C"/>
    <w:rsid w:val="002F225D"/>
    <w:rsid w:val="002F2AFD"/>
    <w:rsid w:val="002F392E"/>
    <w:rsid w:val="002F7C03"/>
    <w:rsid w:val="003007FD"/>
    <w:rsid w:val="00303227"/>
    <w:rsid w:val="00304953"/>
    <w:rsid w:val="0031267A"/>
    <w:rsid w:val="003126F4"/>
    <w:rsid w:val="00315134"/>
    <w:rsid w:val="00321190"/>
    <w:rsid w:val="00321B99"/>
    <w:rsid w:val="0032313A"/>
    <w:rsid w:val="003267E8"/>
    <w:rsid w:val="0033360C"/>
    <w:rsid w:val="00334F68"/>
    <w:rsid w:val="00335933"/>
    <w:rsid w:val="0034436E"/>
    <w:rsid w:val="00346971"/>
    <w:rsid w:val="00360FE2"/>
    <w:rsid w:val="0036155C"/>
    <w:rsid w:val="00361EDD"/>
    <w:rsid w:val="00362A23"/>
    <w:rsid w:val="00364373"/>
    <w:rsid w:val="003733F1"/>
    <w:rsid w:val="0037461F"/>
    <w:rsid w:val="00374F9C"/>
    <w:rsid w:val="00383784"/>
    <w:rsid w:val="003A1F82"/>
    <w:rsid w:val="003A6ED9"/>
    <w:rsid w:val="003C028A"/>
    <w:rsid w:val="003D054B"/>
    <w:rsid w:val="003D0955"/>
    <w:rsid w:val="003D1B20"/>
    <w:rsid w:val="003D1C5B"/>
    <w:rsid w:val="003D1F60"/>
    <w:rsid w:val="003D505D"/>
    <w:rsid w:val="003D5639"/>
    <w:rsid w:val="003E417E"/>
    <w:rsid w:val="003E464E"/>
    <w:rsid w:val="003E657D"/>
    <w:rsid w:val="003E663B"/>
    <w:rsid w:val="003F0E68"/>
    <w:rsid w:val="003F683A"/>
    <w:rsid w:val="003F6C70"/>
    <w:rsid w:val="00410735"/>
    <w:rsid w:val="004110C9"/>
    <w:rsid w:val="0041267A"/>
    <w:rsid w:val="00412AD0"/>
    <w:rsid w:val="004222B2"/>
    <w:rsid w:val="004334E4"/>
    <w:rsid w:val="00434815"/>
    <w:rsid w:val="00435B0B"/>
    <w:rsid w:val="00441F4A"/>
    <w:rsid w:val="004454A1"/>
    <w:rsid w:val="00446DFD"/>
    <w:rsid w:val="00450539"/>
    <w:rsid w:val="00450B90"/>
    <w:rsid w:val="00450FE0"/>
    <w:rsid w:val="00454EAB"/>
    <w:rsid w:val="00465F70"/>
    <w:rsid w:val="00472330"/>
    <w:rsid w:val="004836BA"/>
    <w:rsid w:val="00487487"/>
    <w:rsid w:val="00494C77"/>
    <w:rsid w:val="004955B4"/>
    <w:rsid w:val="00495723"/>
    <w:rsid w:val="00497998"/>
    <w:rsid w:val="004A5169"/>
    <w:rsid w:val="004A5F91"/>
    <w:rsid w:val="004B3D26"/>
    <w:rsid w:val="004C184B"/>
    <w:rsid w:val="004C3777"/>
    <w:rsid w:val="004C6E5B"/>
    <w:rsid w:val="004C7E03"/>
    <w:rsid w:val="004D67A2"/>
    <w:rsid w:val="004D7825"/>
    <w:rsid w:val="004E2F92"/>
    <w:rsid w:val="004E3C89"/>
    <w:rsid w:val="004F0DC0"/>
    <w:rsid w:val="004F17BD"/>
    <w:rsid w:val="00500171"/>
    <w:rsid w:val="00507A1B"/>
    <w:rsid w:val="00515475"/>
    <w:rsid w:val="00523D4A"/>
    <w:rsid w:val="005258A8"/>
    <w:rsid w:val="00530730"/>
    <w:rsid w:val="005344ED"/>
    <w:rsid w:val="00535059"/>
    <w:rsid w:val="00540C6C"/>
    <w:rsid w:val="0054409E"/>
    <w:rsid w:val="005542E0"/>
    <w:rsid w:val="005560F6"/>
    <w:rsid w:val="005563FF"/>
    <w:rsid w:val="005617D3"/>
    <w:rsid w:val="00562265"/>
    <w:rsid w:val="00570155"/>
    <w:rsid w:val="0057434E"/>
    <w:rsid w:val="00577CEF"/>
    <w:rsid w:val="0058144B"/>
    <w:rsid w:val="005916EE"/>
    <w:rsid w:val="00592377"/>
    <w:rsid w:val="00594C4F"/>
    <w:rsid w:val="00596D12"/>
    <w:rsid w:val="00597A76"/>
    <w:rsid w:val="005B4B1F"/>
    <w:rsid w:val="005B58E0"/>
    <w:rsid w:val="005C1D1F"/>
    <w:rsid w:val="005C71B9"/>
    <w:rsid w:val="005D13EF"/>
    <w:rsid w:val="005D40EE"/>
    <w:rsid w:val="005D531F"/>
    <w:rsid w:val="005D73A8"/>
    <w:rsid w:val="005E1854"/>
    <w:rsid w:val="005E70AC"/>
    <w:rsid w:val="005F1B03"/>
    <w:rsid w:val="005F205F"/>
    <w:rsid w:val="00612BFE"/>
    <w:rsid w:val="0061380D"/>
    <w:rsid w:val="00622EF7"/>
    <w:rsid w:val="00631F32"/>
    <w:rsid w:val="00631FF8"/>
    <w:rsid w:val="00640CEE"/>
    <w:rsid w:val="00641B42"/>
    <w:rsid w:val="00646378"/>
    <w:rsid w:val="006468B5"/>
    <w:rsid w:val="00652780"/>
    <w:rsid w:val="00652EA3"/>
    <w:rsid w:val="00671CFE"/>
    <w:rsid w:val="00672EA5"/>
    <w:rsid w:val="00673550"/>
    <w:rsid w:val="006A12D2"/>
    <w:rsid w:val="006A4F98"/>
    <w:rsid w:val="006A621D"/>
    <w:rsid w:val="006A6B85"/>
    <w:rsid w:val="006B1A9E"/>
    <w:rsid w:val="006B7EEE"/>
    <w:rsid w:val="006C0C30"/>
    <w:rsid w:val="006C5D16"/>
    <w:rsid w:val="006C5F4A"/>
    <w:rsid w:val="006C664D"/>
    <w:rsid w:val="006C782B"/>
    <w:rsid w:val="006D250F"/>
    <w:rsid w:val="006D6C85"/>
    <w:rsid w:val="006E4881"/>
    <w:rsid w:val="006E5686"/>
    <w:rsid w:val="006E7011"/>
    <w:rsid w:val="006F1797"/>
    <w:rsid w:val="006F6043"/>
    <w:rsid w:val="00700E96"/>
    <w:rsid w:val="007040AA"/>
    <w:rsid w:val="00705270"/>
    <w:rsid w:val="00705C9D"/>
    <w:rsid w:val="0071307C"/>
    <w:rsid w:val="007135E0"/>
    <w:rsid w:val="007159A4"/>
    <w:rsid w:val="0073065C"/>
    <w:rsid w:val="00745E6D"/>
    <w:rsid w:val="00746165"/>
    <w:rsid w:val="00751869"/>
    <w:rsid w:val="007602DC"/>
    <w:rsid w:val="00764156"/>
    <w:rsid w:val="00766CE2"/>
    <w:rsid w:val="00770694"/>
    <w:rsid w:val="00773D6F"/>
    <w:rsid w:val="00780E43"/>
    <w:rsid w:val="007851FB"/>
    <w:rsid w:val="0079045A"/>
    <w:rsid w:val="007A187E"/>
    <w:rsid w:val="007A20C2"/>
    <w:rsid w:val="007A5704"/>
    <w:rsid w:val="007A7565"/>
    <w:rsid w:val="007A7BD0"/>
    <w:rsid w:val="007B0268"/>
    <w:rsid w:val="007B0998"/>
    <w:rsid w:val="007B0AA9"/>
    <w:rsid w:val="007B0FDA"/>
    <w:rsid w:val="007C5EF6"/>
    <w:rsid w:val="007D2D8D"/>
    <w:rsid w:val="007D5B69"/>
    <w:rsid w:val="007E058E"/>
    <w:rsid w:val="007E40F0"/>
    <w:rsid w:val="007E5312"/>
    <w:rsid w:val="007E6D06"/>
    <w:rsid w:val="007E77F2"/>
    <w:rsid w:val="007F3D1C"/>
    <w:rsid w:val="00800065"/>
    <w:rsid w:val="00804A28"/>
    <w:rsid w:val="008116A2"/>
    <w:rsid w:val="00813529"/>
    <w:rsid w:val="00813861"/>
    <w:rsid w:val="00814AED"/>
    <w:rsid w:val="00823AEE"/>
    <w:rsid w:val="008242B7"/>
    <w:rsid w:val="00827C5A"/>
    <w:rsid w:val="00827D3B"/>
    <w:rsid w:val="00827F21"/>
    <w:rsid w:val="00833597"/>
    <w:rsid w:val="008338B1"/>
    <w:rsid w:val="00837162"/>
    <w:rsid w:val="00837986"/>
    <w:rsid w:val="00845993"/>
    <w:rsid w:val="008520F1"/>
    <w:rsid w:val="00862B8E"/>
    <w:rsid w:val="00862EDA"/>
    <w:rsid w:val="008660FA"/>
    <w:rsid w:val="00870114"/>
    <w:rsid w:val="008725D7"/>
    <w:rsid w:val="008752F5"/>
    <w:rsid w:val="00875A3F"/>
    <w:rsid w:val="008776A4"/>
    <w:rsid w:val="00882EE1"/>
    <w:rsid w:val="008868AD"/>
    <w:rsid w:val="00894B76"/>
    <w:rsid w:val="00895291"/>
    <w:rsid w:val="008A136A"/>
    <w:rsid w:val="008A1770"/>
    <w:rsid w:val="008A62EA"/>
    <w:rsid w:val="008B1191"/>
    <w:rsid w:val="008B38E4"/>
    <w:rsid w:val="008B7C3B"/>
    <w:rsid w:val="008B7EFC"/>
    <w:rsid w:val="008C5B36"/>
    <w:rsid w:val="008C6032"/>
    <w:rsid w:val="008D0836"/>
    <w:rsid w:val="008D0CC2"/>
    <w:rsid w:val="008E1185"/>
    <w:rsid w:val="008E1C7A"/>
    <w:rsid w:val="008E6A2D"/>
    <w:rsid w:val="008F5FF0"/>
    <w:rsid w:val="009030E0"/>
    <w:rsid w:val="0090395F"/>
    <w:rsid w:val="00905D6B"/>
    <w:rsid w:val="00911C7C"/>
    <w:rsid w:val="00912A4F"/>
    <w:rsid w:val="00913588"/>
    <w:rsid w:val="00920AE4"/>
    <w:rsid w:val="00920D84"/>
    <w:rsid w:val="00924593"/>
    <w:rsid w:val="0092538A"/>
    <w:rsid w:val="00926C82"/>
    <w:rsid w:val="009320D5"/>
    <w:rsid w:val="0093243F"/>
    <w:rsid w:val="00934696"/>
    <w:rsid w:val="00941ACA"/>
    <w:rsid w:val="009428A1"/>
    <w:rsid w:val="0094779E"/>
    <w:rsid w:val="0094789E"/>
    <w:rsid w:val="00956557"/>
    <w:rsid w:val="00972A65"/>
    <w:rsid w:val="00973D85"/>
    <w:rsid w:val="0097458C"/>
    <w:rsid w:val="00976CF8"/>
    <w:rsid w:val="00984338"/>
    <w:rsid w:val="009904BF"/>
    <w:rsid w:val="009906A8"/>
    <w:rsid w:val="00991B1E"/>
    <w:rsid w:val="009A669E"/>
    <w:rsid w:val="009C4A52"/>
    <w:rsid w:val="009C608A"/>
    <w:rsid w:val="009C6095"/>
    <w:rsid w:val="009E4D26"/>
    <w:rsid w:val="009F1232"/>
    <w:rsid w:val="009F662F"/>
    <w:rsid w:val="00A00102"/>
    <w:rsid w:val="00A04B0B"/>
    <w:rsid w:val="00A07DEF"/>
    <w:rsid w:val="00A13ACF"/>
    <w:rsid w:val="00A157D9"/>
    <w:rsid w:val="00A22A73"/>
    <w:rsid w:val="00A23EAD"/>
    <w:rsid w:val="00A25CC8"/>
    <w:rsid w:val="00A26363"/>
    <w:rsid w:val="00A34BA5"/>
    <w:rsid w:val="00A37167"/>
    <w:rsid w:val="00A37755"/>
    <w:rsid w:val="00A37818"/>
    <w:rsid w:val="00A40E0C"/>
    <w:rsid w:val="00A47B10"/>
    <w:rsid w:val="00A55A0A"/>
    <w:rsid w:val="00A56512"/>
    <w:rsid w:val="00A61BAB"/>
    <w:rsid w:val="00A64FFE"/>
    <w:rsid w:val="00A65D7B"/>
    <w:rsid w:val="00A67398"/>
    <w:rsid w:val="00A72FEF"/>
    <w:rsid w:val="00A75591"/>
    <w:rsid w:val="00A80E30"/>
    <w:rsid w:val="00A810FD"/>
    <w:rsid w:val="00A85377"/>
    <w:rsid w:val="00A91817"/>
    <w:rsid w:val="00AA0D30"/>
    <w:rsid w:val="00AA194A"/>
    <w:rsid w:val="00AA3698"/>
    <w:rsid w:val="00AA61C6"/>
    <w:rsid w:val="00AA6C0A"/>
    <w:rsid w:val="00AA6E04"/>
    <w:rsid w:val="00AA6F80"/>
    <w:rsid w:val="00AB12CF"/>
    <w:rsid w:val="00AB707C"/>
    <w:rsid w:val="00AB77B3"/>
    <w:rsid w:val="00AC6281"/>
    <w:rsid w:val="00AC79A7"/>
    <w:rsid w:val="00AD3EA0"/>
    <w:rsid w:val="00AD4C33"/>
    <w:rsid w:val="00AD5ABF"/>
    <w:rsid w:val="00AE227A"/>
    <w:rsid w:val="00AE4A9D"/>
    <w:rsid w:val="00AE6BCA"/>
    <w:rsid w:val="00AE76FE"/>
    <w:rsid w:val="00AF0A6B"/>
    <w:rsid w:val="00AF56FC"/>
    <w:rsid w:val="00AF746F"/>
    <w:rsid w:val="00B0195F"/>
    <w:rsid w:val="00B03F12"/>
    <w:rsid w:val="00B06BAF"/>
    <w:rsid w:val="00B06F51"/>
    <w:rsid w:val="00B07078"/>
    <w:rsid w:val="00B131FF"/>
    <w:rsid w:val="00B1419E"/>
    <w:rsid w:val="00B16613"/>
    <w:rsid w:val="00B21E1D"/>
    <w:rsid w:val="00B240C7"/>
    <w:rsid w:val="00B2790E"/>
    <w:rsid w:val="00B40263"/>
    <w:rsid w:val="00B50295"/>
    <w:rsid w:val="00B506C1"/>
    <w:rsid w:val="00B51698"/>
    <w:rsid w:val="00B52328"/>
    <w:rsid w:val="00B57C8E"/>
    <w:rsid w:val="00B64E07"/>
    <w:rsid w:val="00B73DB4"/>
    <w:rsid w:val="00B74931"/>
    <w:rsid w:val="00B74AE7"/>
    <w:rsid w:val="00B850C3"/>
    <w:rsid w:val="00B85F93"/>
    <w:rsid w:val="00B922A7"/>
    <w:rsid w:val="00B9371E"/>
    <w:rsid w:val="00B9691C"/>
    <w:rsid w:val="00BA2991"/>
    <w:rsid w:val="00BB4772"/>
    <w:rsid w:val="00BB5F7D"/>
    <w:rsid w:val="00BB639A"/>
    <w:rsid w:val="00BC32A7"/>
    <w:rsid w:val="00BC7BF1"/>
    <w:rsid w:val="00BD0306"/>
    <w:rsid w:val="00BD06DB"/>
    <w:rsid w:val="00BD5124"/>
    <w:rsid w:val="00BD58A6"/>
    <w:rsid w:val="00BE1643"/>
    <w:rsid w:val="00BE369C"/>
    <w:rsid w:val="00BE51FF"/>
    <w:rsid w:val="00BE5FD5"/>
    <w:rsid w:val="00BE766A"/>
    <w:rsid w:val="00BF1A12"/>
    <w:rsid w:val="00BF1F0E"/>
    <w:rsid w:val="00BF5E0A"/>
    <w:rsid w:val="00C05B1F"/>
    <w:rsid w:val="00C14BCC"/>
    <w:rsid w:val="00C14F6E"/>
    <w:rsid w:val="00C16FA3"/>
    <w:rsid w:val="00C21BEF"/>
    <w:rsid w:val="00C21F83"/>
    <w:rsid w:val="00C2772D"/>
    <w:rsid w:val="00C319DA"/>
    <w:rsid w:val="00C333C6"/>
    <w:rsid w:val="00C3643C"/>
    <w:rsid w:val="00C40931"/>
    <w:rsid w:val="00C52DA9"/>
    <w:rsid w:val="00C53C51"/>
    <w:rsid w:val="00C55695"/>
    <w:rsid w:val="00C6233D"/>
    <w:rsid w:val="00C66E77"/>
    <w:rsid w:val="00C67EA7"/>
    <w:rsid w:val="00C76D69"/>
    <w:rsid w:val="00C80190"/>
    <w:rsid w:val="00C82362"/>
    <w:rsid w:val="00C83328"/>
    <w:rsid w:val="00C843BF"/>
    <w:rsid w:val="00C84F26"/>
    <w:rsid w:val="00C85514"/>
    <w:rsid w:val="00C87413"/>
    <w:rsid w:val="00C90C9D"/>
    <w:rsid w:val="00C90CF7"/>
    <w:rsid w:val="00C93E20"/>
    <w:rsid w:val="00C958EB"/>
    <w:rsid w:val="00CA2A08"/>
    <w:rsid w:val="00CA2B1C"/>
    <w:rsid w:val="00CA4DF5"/>
    <w:rsid w:val="00CA5004"/>
    <w:rsid w:val="00CA5C4C"/>
    <w:rsid w:val="00CB3EB5"/>
    <w:rsid w:val="00CC1C4E"/>
    <w:rsid w:val="00CC423B"/>
    <w:rsid w:val="00CD47AE"/>
    <w:rsid w:val="00CE3421"/>
    <w:rsid w:val="00CE3B1E"/>
    <w:rsid w:val="00CF1373"/>
    <w:rsid w:val="00CF47E8"/>
    <w:rsid w:val="00D0225A"/>
    <w:rsid w:val="00D0749D"/>
    <w:rsid w:val="00D07AA9"/>
    <w:rsid w:val="00D1092C"/>
    <w:rsid w:val="00D22248"/>
    <w:rsid w:val="00D25AD2"/>
    <w:rsid w:val="00D26E08"/>
    <w:rsid w:val="00D33E23"/>
    <w:rsid w:val="00D3414B"/>
    <w:rsid w:val="00D37197"/>
    <w:rsid w:val="00D40163"/>
    <w:rsid w:val="00D405E2"/>
    <w:rsid w:val="00D44551"/>
    <w:rsid w:val="00D51220"/>
    <w:rsid w:val="00D528C2"/>
    <w:rsid w:val="00D57CFA"/>
    <w:rsid w:val="00D646AE"/>
    <w:rsid w:val="00D65B5D"/>
    <w:rsid w:val="00D6797D"/>
    <w:rsid w:val="00D70B78"/>
    <w:rsid w:val="00D723BE"/>
    <w:rsid w:val="00D74383"/>
    <w:rsid w:val="00D8028F"/>
    <w:rsid w:val="00D8642B"/>
    <w:rsid w:val="00D90BB3"/>
    <w:rsid w:val="00D952AF"/>
    <w:rsid w:val="00D974F5"/>
    <w:rsid w:val="00DA264F"/>
    <w:rsid w:val="00DA2EB9"/>
    <w:rsid w:val="00DB0975"/>
    <w:rsid w:val="00DB7486"/>
    <w:rsid w:val="00DB781F"/>
    <w:rsid w:val="00DB7AED"/>
    <w:rsid w:val="00DC1098"/>
    <w:rsid w:val="00DC5446"/>
    <w:rsid w:val="00DD19AE"/>
    <w:rsid w:val="00DD4365"/>
    <w:rsid w:val="00DD44C3"/>
    <w:rsid w:val="00DE2250"/>
    <w:rsid w:val="00DF2BD1"/>
    <w:rsid w:val="00DF649F"/>
    <w:rsid w:val="00DF65E6"/>
    <w:rsid w:val="00E0136E"/>
    <w:rsid w:val="00E01F32"/>
    <w:rsid w:val="00E02DD6"/>
    <w:rsid w:val="00E03881"/>
    <w:rsid w:val="00E03C32"/>
    <w:rsid w:val="00E073DB"/>
    <w:rsid w:val="00E07780"/>
    <w:rsid w:val="00E11E31"/>
    <w:rsid w:val="00E12026"/>
    <w:rsid w:val="00E13191"/>
    <w:rsid w:val="00E1430B"/>
    <w:rsid w:val="00E16DED"/>
    <w:rsid w:val="00E20B6E"/>
    <w:rsid w:val="00E33E78"/>
    <w:rsid w:val="00E4406C"/>
    <w:rsid w:val="00E4468C"/>
    <w:rsid w:val="00E462C2"/>
    <w:rsid w:val="00E46610"/>
    <w:rsid w:val="00E509A4"/>
    <w:rsid w:val="00E518DA"/>
    <w:rsid w:val="00E52403"/>
    <w:rsid w:val="00E64EA5"/>
    <w:rsid w:val="00E65B55"/>
    <w:rsid w:val="00E67B87"/>
    <w:rsid w:val="00E7246D"/>
    <w:rsid w:val="00E733DD"/>
    <w:rsid w:val="00E75846"/>
    <w:rsid w:val="00E80559"/>
    <w:rsid w:val="00E838CA"/>
    <w:rsid w:val="00E868C6"/>
    <w:rsid w:val="00E90FED"/>
    <w:rsid w:val="00EB1904"/>
    <w:rsid w:val="00EB4240"/>
    <w:rsid w:val="00EB512C"/>
    <w:rsid w:val="00EB5376"/>
    <w:rsid w:val="00EB6207"/>
    <w:rsid w:val="00EC042D"/>
    <w:rsid w:val="00EC54E1"/>
    <w:rsid w:val="00ED4180"/>
    <w:rsid w:val="00EE2C5F"/>
    <w:rsid w:val="00EE57B9"/>
    <w:rsid w:val="00EE7C70"/>
    <w:rsid w:val="00EF4938"/>
    <w:rsid w:val="00EF6141"/>
    <w:rsid w:val="00EF64BD"/>
    <w:rsid w:val="00EF7397"/>
    <w:rsid w:val="00EF76AC"/>
    <w:rsid w:val="00EF76C8"/>
    <w:rsid w:val="00F01337"/>
    <w:rsid w:val="00F01EB5"/>
    <w:rsid w:val="00F0694A"/>
    <w:rsid w:val="00F26C3E"/>
    <w:rsid w:val="00F348EC"/>
    <w:rsid w:val="00F419E0"/>
    <w:rsid w:val="00F45C93"/>
    <w:rsid w:val="00F609B3"/>
    <w:rsid w:val="00F63406"/>
    <w:rsid w:val="00F6344C"/>
    <w:rsid w:val="00F6485F"/>
    <w:rsid w:val="00F709EC"/>
    <w:rsid w:val="00F70BFB"/>
    <w:rsid w:val="00F74568"/>
    <w:rsid w:val="00F74734"/>
    <w:rsid w:val="00F74AD9"/>
    <w:rsid w:val="00F828E6"/>
    <w:rsid w:val="00F83995"/>
    <w:rsid w:val="00F85A4F"/>
    <w:rsid w:val="00F8708F"/>
    <w:rsid w:val="00F91EC4"/>
    <w:rsid w:val="00F930C8"/>
    <w:rsid w:val="00FB365E"/>
    <w:rsid w:val="00FB6094"/>
    <w:rsid w:val="00FB6933"/>
    <w:rsid w:val="00FB6DAD"/>
    <w:rsid w:val="00FC4010"/>
    <w:rsid w:val="00FD18FB"/>
    <w:rsid w:val="00FD4861"/>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 w:type="paragraph" w:customStyle="1" w:styleId="pf0">
    <w:name w:val="pf0"/>
    <w:basedOn w:val="Normln"/>
    <w:rsid w:val="002F7C03"/>
    <w:pPr>
      <w:widowControl/>
      <w:spacing w:before="100" w:beforeAutospacing="1" w:after="100" w:afterAutospacing="1"/>
    </w:pPr>
    <w:rPr>
      <w:szCs w:val="24"/>
    </w:rPr>
  </w:style>
  <w:style w:type="character" w:customStyle="1" w:styleId="cf01">
    <w:name w:val="cf01"/>
    <w:basedOn w:val="Standardnpsmoodstavce"/>
    <w:rsid w:val="002F7C03"/>
    <w:rPr>
      <w:rFonts w:ascii="Segoe UI" w:hAnsi="Segoe UI" w:cs="Segoe UI" w:hint="default"/>
      <w:b/>
      <w:bCs/>
      <w:i/>
      <w:iCs/>
      <w:sz w:val="18"/>
      <w:szCs w:val="18"/>
    </w:rPr>
  </w:style>
  <w:style w:type="character" w:customStyle="1" w:styleId="cf11">
    <w:name w:val="cf11"/>
    <w:basedOn w:val="Standardnpsmoodstavce"/>
    <w:rsid w:val="002F7C03"/>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980716">
      <w:bodyDiv w:val="1"/>
      <w:marLeft w:val="0"/>
      <w:marRight w:val="0"/>
      <w:marTop w:val="0"/>
      <w:marBottom w:val="0"/>
      <w:divBdr>
        <w:top w:val="none" w:sz="0" w:space="0" w:color="auto"/>
        <w:left w:val="none" w:sz="0" w:space="0" w:color="auto"/>
        <w:bottom w:val="none" w:sz="0" w:space="0" w:color="auto"/>
        <w:right w:val="none" w:sz="0" w:space="0" w:color="auto"/>
      </w:divBdr>
    </w:div>
    <w:div w:id="90545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customXml/itemProps2.xml><?xml version="1.0" encoding="utf-8"?>
<ds:datastoreItem xmlns:ds="http://schemas.openxmlformats.org/officeDocument/2006/customXml" ds:itemID="{10929B98-0F97-48F0-93B7-859168BD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4.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26</Pages>
  <Words>11978</Words>
  <Characters>70673</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139</cp:revision>
  <cp:lastPrinted>2023-04-19T13:43:00Z</cp:lastPrinted>
  <dcterms:created xsi:type="dcterms:W3CDTF">2025-01-27T13:35:00Z</dcterms:created>
  <dcterms:modified xsi:type="dcterms:W3CDTF">2025-05-22T12:08:00Z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